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TextBody"/>
        <w:bidi w:val="0"/>
        <w:spacing w:lineRule="auto" w:line="412" w:before="0" w:after="360"/>
        <w:jc w:val="left"/>
        <w:rPr>
          <w:rFonts w:ascii="Verdana;Geneva;sans-serif" w:hAnsi="Verdana;Geneva;sans-serif"/>
          <w:color w:val="222222"/>
          <w:sz w:val="21"/>
          <w:bdr w:val="single" w:sz="2" w:space="15" w:color="E6E6E6"/>
        </w:rPr>
      </w:pPr>
      <w:r>
        <w:rPr>
          <w:rFonts w:ascii="Verdana;Geneva;sans-serif" w:hAnsi="Verdana;Geneva;sans-serif"/>
          <w:color w:val="222222"/>
          <w:sz w:val="21"/>
          <w:bdr w:val="single" w:sz="2" w:space="15" w:color="E6E6E6"/>
        </w:rPr>
        <w:t>For new Hams or people who monitor radio frequencies, it can sometimes seem like radio operators are speaking another language. To make your journey into Ham Radio a little more enjoyable, we are going to go over some of the most common abbreviations, codes and Phonetics.</w:t>
      </w:r>
    </w:p>
    <w:p>
      <w:pPr>
        <w:pStyle w:val="Heading2"/>
        <w:bidi w:val="0"/>
        <w:spacing w:lineRule="atLeast" w:line="570" w:before="450" w:after="300"/>
        <w:ind w:left="0" w:right="0" w:hanging="0"/>
        <w:jc w:val="left"/>
        <w:rPr>
          <w:rFonts w:ascii="Open Sans;arial;sans-serif" w:hAnsi="Open Sans;arial;sans-serif"/>
          <w:b w:val="false"/>
          <w:color w:val="222222"/>
          <w:sz w:val="41"/>
          <w:bdr w:val="single" w:sz="2" w:space="15" w:color="E6E6E6"/>
        </w:rPr>
      </w:pPr>
      <w:r>
        <w:rPr>
          <w:rFonts w:ascii="Open Sans;arial;sans-serif" w:hAnsi="Open Sans;arial;sans-serif"/>
          <w:b w:val="false"/>
          <w:color w:val="222222"/>
          <w:sz w:val="41"/>
          <w:bdr w:val="single" w:sz="2" w:space="15" w:color="E6E6E6"/>
        </w:rPr>
        <w:t>Why Do Hams use weird codes and abbreviations?</w:t>
      </w:r>
    </w:p>
    <w:p>
      <w:pPr>
        <w:pStyle w:val="TextBody"/>
        <w:bidi w:val="0"/>
        <w:spacing w:lineRule="auto" w:line="412" w:before="0" w:after="360"/>
        <w:jc w:val="left"/>
        <w:rPr>
          <w:rFonts w:ascii="Verdana;Geneva;sans-serif" w:hAnsi="Verdana;Geneva;sans-serif"/>
          <w:color w:val="222222"/>
          <w:sz w:val="21"/>
          <w:bdr w:val="single" w:sz="2" w:space="15" w:color="E6E6E6"/>
        </w:rPr>
      </w:pPr>
      <w:r>
        <w:rPr>
          <w:rFonts w:ascii="Verdana;Geneva;sans-serif" w:hAnsi="Verdana;Geneva;sans-serif"/>
          <w:color w:val="222222"/>
          <w:sz w:val="21"/>
          <w:bdr w:val="single" w:sz="2" w:space="15" w:color="E6E6E6"/>
        </w:rPr>
        <w:t>I know it may seem weird to an outsider, but what we are doing has a purpose and it’s not to hide anything from the outside world.</w:t>
      </w:r>
    </w:p>
    <w:p>
      <w:pPr>
        <w:pStyle w:val="TextBody"/>
        <w:bidi w:val="0"/>
        <w:spacing w:lineRule="auto" w:line="412" w:before="0" w:after="360"/>
        <w:jc w:val="left"/>
        <w:rPr>
          <w:rFonts w:ascii="Verdana;Geneva;sans-serif" w:hAnsi="Verdana;Geneva;sans-serif"/>
          <w:color w:val="222222"/>
          <w:sz w:val="21"/>
          <w:bdr w:val="single" w:sz="2" w:space="15" w:color="E6E6E6"/>
        </w:rPr>
      </w:pPr>
      <w:r>
        <w:rPr>
          <w:rFonts w:ascii="Verdana;Geneva;sans-serif" w:hAnsi="Verdana;Geneva;sans-serif"/>
          <w:color w:val="222222"/>
          <w:sz w:val="21"/>
          <w:bdr w:val="single" w:sz="2" w:space="15" w:color="E6E6E6"/>
        </w:rPr>
        <w:t>When it comes to things like Q Codes and abbreviations, much of this comes directly from a time when Hams used Morse Code (CW) to communicate. It helped cut down on the amount of code that needed to be sent, and later it found it’s way into voice communications especially for DXers or contesters who may have a limited time to work a particular station. These codes help us communicate and to pass information as quickly and effectively as possible.</w:t>
      </w:r>
    </w:p>
    <w:p>
      <w:pPr>
        <w:pStyle w:val="Heading3"/>
        <w:bidi w:val="0"/>
        <w:spacing w:lineRule="atLeast" w:line="450" w:before="405" w:after="255"/>
        <w:ind w:left="0" w:right="0" w:hanging="0"/>
        <w:jc w:val="left"/>
        <w:rPr>
          <w:rFonts w:ascii="Open Sans;arial;sans-serif" w:hAnsi="Open Sans;arial;sans-serif"/>
          <w:b w:val="false"/>
          <w:color w:val="222222"/>
          <w:sz w:val="33"/>
          <w:bdr w:val="single" w:sz="2" w:space="15" w:color="E6E6E6"/>
        </w:rPr>
      </w:pPr>
      <w:r>
        <w:rPr>
          <w:rFonts w:ascii="Open Sans;arial;sans-serif" w:hAnsi="Open Sans;arial;sans-serif"/>
          <w:b w:val="false"/>
          <w:color w:val="222222"/>
          <w:sz w:val="33"/>
          <w:bdr w:val="single" w:sz="2" w:space="15" w:color="E6E6E6"/>
        </w:rPr>
        <w:t>What is the Ham Radio Phonetic Alphabet and why do Hams Use it?</w:t>
      </w:r>
    </w:p>
    <w:p>
      <w:pPr>
        <w:pStyle w:val="TextBody"/>
        <w:bidi w:val="0"/>
        <w:spacing w:lineRule="auto" w:line="412" w:before="0" w:after="360"/>
        <w:jc w:val="left"/>
        <w:rPr>
          <w:rFonts w:ascii="Verdana;Geneva;sans-serif" w:hAnsi="Verdana;Geneva;sans-serif"/>
          <w:color w:val="222222"/>
          <w:sz w:val="21"/>
          <w:bdr w:val="single" w:sz="2" w:space="15" w:color="E6E6E6"/>
        </w:rPr>
      </w:pPr>
      <w:r>
        <w:rPr>
          <w:rFonts w:ascii="Verdana;Geneva;sans-serif" w:hAnsi="Verdana;Geneva;sans-serif"/>
          <w:color w:val="222222"/>
          <w:sz w:val="21"/>
          <w:bdr w:val="single" w:sz="2" w:space="15" w:color="E6E6E6"/>
        </w:rPr>
        <w:t>When it comes to using the Phonetic alphabet, the reason isn’t really to make things quicker, but instead to make sure both stations understand what is being said, especially when communicating something like a call sign.</w:t>
      </w:r>
    </w:p>
    <w:tbl>
      <w:tblPr>
        <w:tblW w:w="6365" w:type="dxa"/>
        <w:jc w:val="left"/>
        <w:tblInd w:w="0" w:type="dxa"/>
        <w:tblLayout w:type="fixed"/>
        <w:tblCellMar>
          <w:top w:w="30" w:type="dxa"/>
          <w:left w:w="120" w:type="dxa"/>
          <w:bottom w:w="30" w:type="dxa"/>
          <w:right w:w="120" w:type="dxa"/>
        </w:tblCellMar>
      </w:tblPr>
      <w:tblGrid>
        <w:gridCol w:w="761"/>
        <w:gridCol w:w="2220"/>
        <w:gridCol w:w="746"/>
        <w:gridCol w:w="2638"/>
      </w:tblGrid>
      <w:tr>
        <w:trPr/>
        <w:tc>
          <w:tcPr>
            <w:tcW w:w="761"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rStyle w:val="StrongEmphasis"/>
                <w:b/>
              </w:rPr>
              <w:t>Letter</w:t>
            </w:r>
          </w:p>
        </w:tc>
        <w:tc>
          <w:tcPr>
            <w:tcW w:w="2220"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rStyle w:val="StrongEmphasis"/>
                <w:b/>
              </w:rPr>
              <w:t>Pronunciation</w:t>
            </w:r>
          </w:p>
        </w:tc>
        <w:tc>
          <w:tcPr>
            <w:tcW w:w="746"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rStyle w:val="StrongEmphasis"/>
                <w:b/>
              </w:rPr>
              <w:t>Letter</w:t>
            </w:r>
          </w:p>
        </w:tc>
        <w:tc>
          <w:tcPr>
            <w:tcW w:w="2638"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rStyle w:val="StrongEmphasis"/>
                <w:b/>
              </w:rPr>
              <w:t>Pronunciation</w:t>
            </w:r>
          </w:p>
        </w:tc>
      </w:tr>
      <w:tr>
        <w:trPr/>
        <w:tc>
          <w:tcPr>
            <w:tcW w:w="761"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A</w:t>
            </w:r>
          </w:p>
        </w:tc>
        <w:tc>
          <w:tcPr>
            <w:tcW w:w="2220"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Alpha (AL fah)</w:t>
            </w:r>
          </w:p>
        </w:tc>
        <w:tc>
          <w:tcPr>
            <w:tcW w:w="746"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N</w:t>
            </w:r>
          </w:p>
        </w:tc>
        <w:tc>
          <w:tcPr>
            <w:tcW w:w="2638"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November (no VEM ber)</w:t>
            </w:r>
          </w:p>
        </w:tc>
      </w:tr>
      <w:tr>
        <w:trPr/>
        <w:tc>
          <w:tcPr>
            <w:tcW w:w="761"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B</w:t>
            </w:r>
          </w:p>
        </w:tc>
        <w:tc>
          <w:tcPr>
            <w:tcW w:w="2220"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Bravo (BRAH VOH)</w:t>
            </w:r>
          </w:p>
        </w:tc>
        <w:tc>
          <w:tcPr>
            <w:tcW w:w="746"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O</w:t>
            </w:r>
          </w:p>
        </w:tc>
        <w:tc>
          <w:tcPr>
            <w:tcW w:w="2638"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Oscar (OSS cah)</w:t>
            </w:r>
          </w:p>
        </w:tc>
      </w:tr>
      <w:tr>
        <w:trPr/>
        <w:tc>
          <w:tcPr>
            <w:tcW w:w="761"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C</w:t>
            </w:r>
          </w:p>
        </w:tc>
        <w:tc>
          <w:tcPr>
            <w:tcW w:w="2220"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Charlie (CHAR lee)</w:t>
            </w:r>
          </w:p>
        </w:tc>
        <w:tc>
          <w:tcPr>
            <w:tcW w:w="746"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P</w:t>
            </w:r>
          </w:p>
        </w:tc>
        <w:tc>
          <w:tcPr>
            <w:tcW w:w="2638"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Papa (pah PAH)</w:t>
            </w:r>
          </w:p>
        </w:tc>
      </w:tr>
      <w:tr>
        <w:trPr/>
        <w:tc>
          <w:tcPr>
            <w:tcW w:w="761"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D</w:t>
            </w:r>
          </w:p>
        </w:tc>
        <w:tc>
          <w:tcPr>
            <w:tcW w:w="2220"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Delta (DELL tah)</w:t>
            </w:r>
          </w:p>
        </w:tc>
        <w:tc>
          <w:tcPr>
            <w:tcW w:w="746"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Q</w:t>
            </w:r>
          </w:p>
        </w:tc>
        <w:tc>
          <w:tcPr>
            <w:tcW w:w="2638"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Quebec (keh BECK)</w:t>
            </w:r>
          </w:p>
        </w:tc>
      </w:tr>
      <w:tr>
        <w:trPr/>
        <w:tc>
          <w:tcPr>
            <w:tcW w:w="761"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E</w:t>
            </w:r>
          </w:p>
        </w:tc>
        <w:tc>
          <w:tcPr>
            <w:tcW w:w="2220"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Echo (ECK oh)</w:t>
            </w:r>
          </w:p>
        </w:tc>
        <w:tc>
          <w:tcPr>
            <w:tcW w:w="746"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R</w:t>
            </w:r>
          </w:p>
        </w:tc>
        <w:tc>
          <w:tcPr>
            <w:tcW w:w="2638"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Romeo (ROW me oh)</w:t>
            </w:r>
          </w:p>
        </w:tc>
      </w:tr>
      <w:tr>
        <w:trPr/>
        <w:tc>
          <w:tcPr>
            <w:tcW w:w="761"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F</w:t>
            </w:r>
          </w:p>
        </w:tc>
        <w:tc>
          <w:tcPr>
            <w:tcW w:w="2220"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Foxtrot (FOKS trot)</w:t>
            </w:r>
          </w:p>
        </w:tc>
        <w:tc>
          <w:tcPr>
            <w:tcW w:w="746"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S</w:t>
            </w:r>
          </w:p>
        </w:tc>
        <w:tc>
          <w:tcPr>
            <w:tcW w:w="2638"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Sierra (see AIR rah)</w:t>
            </w:r>
          </w:p>
        </w:tc>
      </w:tr>
      <w:tr>
        <w:trPr/>
        <w:tc>
          <w:tcPr>
            <w:tcW w:w="761"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G</w:t>
            </w:r>
          </w:p>
        </w:tc>
        <w:tc>
          <w:tcPr>
            <w:tcW w:w="2220"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Golf (GOLF)</w:t>
            </w:r>
          </w:p>
        </w:tc>
        <w:tc>
          <w:tcPr>
            <w:tcW w:w="746"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T</w:t>
            </w:r>
          </w:p>
        </w:tc>
        <w:tc>
          <w:tcPr>
            <w:tcW w:w="2638"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Tango (TANG go)</w:t>
            </w:r>
          </w:p>
        </w:tc>
      </w:tr>
      <w:tr>
        <w:trPr/>
        <w:tc>
          <w:tcPr>
            <w:tcW w:w="761"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H</w:t>
            </w:r>
          </w:p>
        </w:tc>
        <w:tc>
          <w:tcPr>
            <w:tcW w:w="2220"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Hotel (hoh TELL)</w:t>
            </w:r>
          </w:p>
        </w:tc>
        <w:tc>
          <w:tcPr>
            <w:tcW w:w="746"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U</w:t>
            </w:r>
          </w:p>
        </w:tc>
        <w:tc>
          <w:tcPr>
            <w:tcW w:w="2638"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Uniform (YOU nee form)</w:t>
            </w:r>
          </w:p>
        </w:tc>
      </w:tr>
      <w:tr>
        <w:trPr/>
        <w:tc>
          <w:tcPr>
            <w:tcW w:w="761"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I</w:t>
            </w:r>
          </w:p>
        </w:tc>
        <w:tc>
          <w:tcPr>
            <w:tcW w:w="2220"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India (IN dee ah)</w:t>
            </w:r>
          </w:p>
        </w:tc>
        <w:tc>
          <w:tcPr>
            <w:tcW w:w="746"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V</w:t>
            </w:r>
          </w:p>
        </w:tc>
        <w:tc>
          <w:tcPr>
            <w:tcW w:w="2638"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Victor (VIK tah)</w:t>
            </w:r>
          </w:p>
        </w:tc>
      </w:tr>
      <w:tr>
        <w:trPr/>
        <w:tc>
          <w:tcPr>
            <w:tcW w:w="761"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J</w:t>
            </w:r>
          </w:p>
        </w:tc>
        <w:tc>
          <w:tcPr>
            <w:tcW w:w="2220"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Juliett (JEW lee ETT)</w:t>
            </w:r>
          </w:p>
        </w:tc>
        <w:tc>
          <w:tcPr>
            <w:tcW w:w="746"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W</w:t>
            </w:r>
          </w:p>
        </w:tc>
        <w:tc>
          <w:tcPr>
            <w:tcW w:w="2638"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Whiskey (WISS key)</w:t>
            </w:r>
          </w:p>
        </w:tc>
      </w:tr>
      <w:tr>
        <w:trPr/>
        <w:tc>
          <w:tcPr>
            <w:tcW w:w="761"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K</w:t>
            </w:r>
          </w:p>
        </w:tc>
        <w:tc>
          <w:tcPr>
            <w:tcW w:w="2220"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Kilo (KEY loh)</w:t>
            </w:r>
          </w:p>
        </w:tc>
        <w:tc>
          <w:tcPr>
            <w:tcW w:w="746"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X</w:t>
            </w:r>
          </w:p>
        </w:tc>
        <w:tc>
          <w:tcPr>
            <w:tcW w:w="2638"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X Ray (ECKS RAY)</w:t>
            </w:r>
          </w:p>
        </w:tc>
      </w:tr>
      <w:tr>
        <w:trPr/>
        <w:tc>
          <w:tcPr>
            <w:tcW w:w="761"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L</w:t>
            </w:r>
          </w:p>
        </w:tc>
        <w:tc>
          <w:tcPr>
            <w:tcW w:w="2220"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Lima (LEE mah)</w:t>
            </w:r>
          </w:p>
        </w:tc>
        <w:tc>
          <w:tcPr>
            <w:tcW w:w="746"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Y</w:t>
            </w:r>
          </w:p>
        </w:tc>
        <w:tc>
          <w:tcPr>
            <w:tcW w:w="2638"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Yankee (YANG key)</w:t>
            </w:r>
          </w:p>
        </w:tc>
      </w:tr>
      <w:tr>
        <w:trPr/>
        <w:tc>
          <w:tcPr>
            <w:tcW w:w="761"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M</w:t>
            </w:r>
          </w:p>
        </w:tc>
        <w:tc>
          <w:tcPr>
            <w:tcW w:w="2220"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Mike (MIKE)</w:t>
            </w:r>
          </w:p>
        </w:tc>
        <w:tc>
          <w:tcPr>
            <w:tcW w:w="746"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Z</w:t>
            </w:r>
          </w:p>
        </w:tc>
        <w:tc>
          <w:tcPr>
            <w:tcW w:w="2638"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Zulu (ZOO loo)</w:t>
            </w:r>
          </w:p>
        </w:tc>
      </w:tr>
    </w:tbl>
    <w:p>
      <w:pPr>
        <w:pStyle w:val="Heading3"/>
        <w:bidi w:val="0"/>
        <w:spacing w:lineRule="atLeast" w:line="450" w:before="405" w:after="255"/>
        <w:ind w:left="0" w:right="0" w:hanging="0"/>
        <w:jc w:val="left"/>
        <w:rPr>
          <w:rFonts w:ascii="Open Sans;arial;sans-serif" w:hAnsi="Open Sans;arial;sans-serif"/>
          <w:b w:val="false"/>
          <w:color w:val="222222"/>
          <w:sz w:val="33"/>
          <w:bdr w:val="single" w:sz="2" w:space="15" w:color="E6E6E6"/>
        </w:rPr>
      </w:pPr>
      <w:r>
        <w:rPr>
          <w:rFonts w:ascii="Open Sans;arial;sans-serif" w:hAnsi="Open Sans;arial;sans-serif"/>
          <w:b w:val="false"/>
          <w:color w:val="222222"/>
          <w:sz w:val="33"/>
          <w:bdr w:val="single" w:sz="2" w:space="15" w:color="E6E6E6"/>
        </w:rPr>
        <w:t>What Are Q Codes?</w:t>
      </w:r>
    </w:p>
    <w:p>
      <w:pPr>
        <w:pStyle w:val="TextBody"/>
        <w:bidi w:val="0"/>
        <w:spacing w:lineRule="auto" w:line="412" w:before="0" w:after="360"/>
        <w:jc w:val="left"/>
        <w:rPr>
          <w:rFonts w:ascii="Verdana;Geneva;sans-serif" w:hAnsi="Verdana;Geneva;sans-serif"/>
          <w:color w:val="222222"/>
          <w:sz w:val="21"/>
          <w:bdr w:val="single" w:sz="2" w:space="15" w:color="E6E6E6"/>
        </w:rPr>
      </w:pPr>
      <w:r>
        <w:rPr>
          <w:rFonts w:ascii="Verdana;Geneva;sans-serif" w:hAnsi="Verdana;Geneva;sans-serif"/>
          <w:color w:val="222222"/>
          <w:sz w:val="21"/>
          <w:bdr w:val="single" w:sz="2" w:space="15" w:color="E6E6E6"/>
        </w:rPr>
        <w:t>Q-codes are shorthand codes that come from the world of CW. Q-signals or codes are a set of abbreviations for common radio information that can help save time and allow communication between operators who don’t speak a common language. Modern ham radio uses them extensively. The table below lists the most common Q-signals used by hams.</w:t>
      </w:r>
    </w:p>
    <w:tbl>
      <w:tblPr>
        <w:tblW w:w="9972" w:type="dxa"/>
        <w:jc w:val="left"/>
        <w:tblInd w:w="0" w:type="dxa"/>
        <w:tblLayout w:type="fixed"/>
        <w:tblCellMar>
          <w:top w:w="30" w:type="dxa"/>
          <w:left w:w="120" w:type="dxa"/>
          <w:bottom w:w="30" w:type="dxa"/>
          <w:right w:w="120" w:type="dxa"/>
        </w:tblCellMar>
      </w:tblPr>
      <w:tblGrid>
        <w:gridCol w:w="668"/>
        <w:gridCol w:w="4708"/>
        <w:gridCol w:w="4596"/>
      </w:tblGrid>
      <w:tr>
        <w:trPr/>
        <w:tc>
          <w:tcPr>
            <w:tcW w:w="668"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rStyle w:val="StrongEmphasis"/>
                <w:b/>
              </w:rPr>
              <w:t>Code</w:t>
            </w:r>
          </w:p>
        </w:tc>
        <w:tc>
          <w:tcPr>
            <w:tcW w:w="4708"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rStyle w:val="StrongEmphasis"/>
                <w:b/>
              </w:rPr>
              <w:t>Question</w:t>
            </w:r>
          </w:p>
        </w:tc>
        <w:tc>
          <w:tcPr>
            <w:tcW w:w="4596"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rStyle w:val="StrongEmphasis"/>
                <w:b/>
              </w:rPr>
              <w:t>Answer or Statement</w:t>
            </w:r>
          </w:p>
        </w:tc>
      </w:tr>
      <w:tr>
        <w:trPr/>
        <w:tc>
          <w:tcPr>
            <w:tcW w:w="668"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QNI</w:t>
            </w:r>
          </w:p>
        </w:tc>
        <w:tc>
          <w:tcPr>
            <w:tcW w:w="4708"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May I join the net?</w:t>
            </w:r>
          </w:p>
        </w:tc>
        <w:tc>
          <w:tcPr>
            <w:tcW w:w="4596"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You may check in…</w:t>
            </w:r>
          </w:p>
        </w:tc>
      </w:tr>
      <w:tr>
        <w:trPr/>
        <w:tc>
          <w:tcPr>
            <w:tcW w:w="668"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QRA</w:t>
            </w:r>
          </w:p>
        </w:tc>
        <w:tc>
          <w:tcPr>
            <w:tcW w:w="4708"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What is the name (or call sign) of your station?</w:t>
            </w:r>
          </w:p>
        </w:tc>
        <w:tc>
          <w:tcPr>
            <w:tcW w:w="4596"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The name (or call sign) of my station is …</w:t>
            </w:r>
          </w:p>
        </w:tc>
      </w:tr>
      <w:tr>
        <w:trPr/>
        <w:tc>
          <w:tcPr>
            <w:tcW w:w="668"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QRG</w:t>
            </w:r>
          </w:p>
        </w:tc>
        <w:tc>
          <w:tcPr>
            <w:tcW w:w="4708"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Will you tell me my exact frequency (or that of …)?</w:t>
            </w:r>
          </w:p>
        </w:tc>
        <w:tc>
          <w:tcPr>
            <w:tcW w:w="4596"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Your exact frequency (or that of … ) is … kHz (or MHz).</w:t>
            </w:r>
          </w:p>
        </w:tc>
      </w:tr>
      <w:tr>
        <w:trPr/>
        <w:tc>
          <w:tcPr>
            <w:tcW w:w="668"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QRH</w:t>
            </w:r>
          </w:p>
        </w:tc>
        <w:tc>
          <w:tcPr>
            <w:tcW w:w="4708"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Does my frequency vary?</w:t>
            </w:r>
          </w:p>
        </w:tc>
        <w:tc>
          <w:tcPr>
            <w:tcW w:w="4596"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Your frequency varies.</w:t>
            </w:r>
          </w:p>
        </w:tc>
      </w:tr>
      <w:tr>
        <w:trPr/>
        <w:tc>
          <w:tcPr>
            <w:tcW w:w="668"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QRI</w:t>
            </w:r>
          </w:p>
        </w:tc>
        <w:tc>
          <w:tcPr>
            <w:tcW w:w="4708"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How is the tone of my transmission?</w:t>
            </w:r>
          </w:p>
        </w:tc>
        <w:tc>
          <w:tcPr>
            <w:tcW w:w="4596"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The tone of your transmission is (1. Good; 2. Variable; 3. Bad)</w:t>
            </w:r>
          </w:p>
        </w:tc>
      </w:tr>
      <w:tr>
        <w:trPr/>
        <w:tc>
          <w:tcPr>
            <w:tcW w:w="668"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QRJ</w:t>
            </w:r>
          </w:p>
        </w:tc>
        <w:tc>
          <w:tcPr>
            <w:tcW w:w="4708"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How many voice contacts do you want to make?</w:t>
            </w:r>
          </w:p>
        </w:tc>
        <w:tc>
          <w:tcPr>
            <w:tcW w:w="4596"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I want to make … voice contacts.</w:t>
            </w:r>
          </w:p>
        </w:tc>
      </w:tr>
      <w:tr>
        <w:trPr/>
        <w:tc>
          <w:tcPr>
            <w:tcW w:w="668"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QRK</w:t>
            </w:r>
          </w:p>
        </w:tc>
        <w:tc>
          <w:tcPr>
            <w:tcW w:w="4708"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What is the readability of my signals (or those of …)?</w:t>
            </w:r>
          </w:p>
        </w:tc>
        <w:tc>
          <w:tcPr>
            <w:tcW w:w="4596"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The readability of your signals (or those of …) is … (1 to 5).</w:t>
            </w:r>
          </w:p>
        </w:tc>
      </w:tr>
      <w:tr>
        <w:trPr/>
        <w:tc>
          <w:tcPr>
            <w:tcW w:w="668"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QRL</w:t>
            </w:r>
          </w:p>
        </w:tc>
        <w:tc>
          <w:tcPr>
            <w:tcW w:w="4708"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Are you busy?</w:t>
            </w:r>
          </w:p>
        </w:tc>
        <w:tc>
          <w:tcPr>
            <w:tcW w:w="4596"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I am busy. (or I am busy with … ) Please do not interfere.</w:t>
            </w:r>
          </w:p>
        </w:tc>
      </w:tr>
      <w:tr>
        <w:trPr/>
        <w:tc>
          <w:tcPr>
            <w:tcW w:w="668"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QRM</w:t>
            </w:r>
          </w:p>
        </w:tc>
        <w:tc>
          <w:tcPr>
            <w:tcW w:w="4708"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Do you have interference? [from other stations]</w:t>
            </w:r>
          </w:p>
        </w:tc>
        <w:tc>
          <w:tcPr>
            <w:tcW w:w="4596"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I have interference.</w:t>
            </w:r>
          </w:p>
        </w:tc>
      </w:tr>
      <w:tr>
        <w:trPr/>
        <w:tc>
          <w:tcPr>
            <w:tcW w:w="668"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QRN</w:t>
            </w:r>
          </w:p>
        </w:tc>
        <w:tc>
          <w:tcPr>
            <w:tcW w:w="4708"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Are you troubled by static?</w:t>
            </w:r>
          </w:p>
        </w:tc>
        <w:tc>
          <w:tcPr>
            <w:tcW w:w="4596"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I am troubled by static.</w:t>
            </w:r>
          </w:p>
        </w:tc>
      </w:tr>
      <w:tr>
        <w:trPr/>
        <w:tc>
          <w:tcPr>
            <w:tcW w:w="668"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QRO</w:t>
            </w:r>
          </w:p>
        </w:tc>
        <w:tc>
          <w:tcPr>
            <w:tcW w:w="4708"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Shall I increase power?</w:t>
            </w:r>
          </w:p>
        </w:tc>
        <w:tc>
          <w:tcPr>
            <w:tcW w:w="4596"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Increase power.</w:t>
            </w:r>
          </w:p>
        </w:tc>
      </w:tr>
      <w:tr>
        <w:trPr/>
        <w:tc>
          <w:tcPr>
            <w:tcW w:w="668"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hyperlink r:id="rId2">
              <w:r>
                <w:rPr>
                  <w:rStyle w:val="InternetLink"/>
                  <w:strike w:val="false"/>
                  <w:dstrike w:val="false"/>
                  <w:color w:val="4DB2EC"/>
                  <w:u w:val="none"/>
                  <w:effect w:val="none"/>
                  <w:shd w:fill="auto" w:val="clear"/>
                </w:rPr>
                <w:t>QRP</w:t>
              </w:r>
            </w:hyperlink>
          </w:p>
        </w:tc>
        <w:tc>
          <w:tcPr>
            <w:tcW w:w="4708"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Shall I decrease power?</w:t>
            </w:r>
          </w:p>
        </w:tc>
        <w:tc>
          <w:tcPr>
            <w:tcW w:w="4596"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Decrease power.</w:t>
            </w:r>
          </w:p>
        </w:tc>
      </w:tr>
      <w:tr>
        <w:trPr/>
        <w:tc>
          <w:tcPr>
            <w:tcW w:w="668"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QRQ</w:t>
            </w:r>
          </w:p>
        </w:tc>
        <w:tc>
          <w:tcPr>
            <w:tcW w:w="4708"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Shall I send faster?</w:t>
            </w:r>
          </w:p>
        </w:tc>
        <w:tc>
          <w:tcPr>
            <w:tcW w:w="4596"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Send faster (… wpm)</w:t>
            </w:r>
          </w:p>
        </w:tc>
      </w:tr>
      <w:tr>
        <w:trPr/>
        <w:tc>
          <w:tcPr>
            <w:tcW w:w="668"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QRS</w:t>
            </w:r>
          </w:p>
        </w:tc>
        <w:tc>
          <w:tcPr>
            <w:tcW w:w="4708"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Shall I send more slowly?</w:t>
            </w:r>
          </w:p>
        </w:tc>
        <w:tc>
          <w:tcPr>
            <w:tcW w:w="4596"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Send more slowly (… wpm)</w:t>
            </w:r>
          </w:p>
        </w:tc>
      </w:tr>
      <w:tr>
        <w:trPr/>
        <w:tc>
          <w:tcPr>
            <w:tcW w:w="668"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QRT</w:t>
            </w:r>
          </w:p>
        </w:tc>
        <w:tc>
          <w:tcPr>
            <w:tcW w:w="4708"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Shall I cease or suspend operation?/ shutoff the radio</w:t>
            </w:r>
          </w:p>
        </w:tc>
        <w:tc>
          <w:tcPr>
            <w:tcW w:w="4596"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I am suspending operation. /shutting off the radio</w:t>
            </w:r>
          </w:p>
        </w:tc>
      </w:tr>
      <w:tr>
        <w:trPr/>
        <w:tc>
          <w:tcPr>
            <w:tcW w:w="668"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QRU</w:t>
            </w:r>
          </w:p>
        </w:tc>
        <w:tc>
          <w:tcPr>
            <w:tcW w:w="4708"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Have you anything for me?</w:t>
            </w:r>
          </w:p>
        </w:tc>
        <w:tc>
          <w:tcPr>
            <w:tcW w:w="4596"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I have nothing for you.</w:t>
            </w:r>
          </w:p>
        </w:tc>
      </w:tr>
      <w:tr>
        <w:trPr/>
        <w:tc>
          <w:tcPr>
            <w:tcW w:w="668"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QRV</w:t>
            </w:r>
          </w:p>
        </w:tc>
        <w:tc>
          <w:tcPr>
            <w:tcW w:w="4708"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Are you ready?</w:t>
            </w:r>
          </w:p>
        </w:tc>
        <w:tc>
          <w:tcPr>
            <w:tcW w:w="4596"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I am ready.</w:t>
            </w:r>
          </w:p>
        </w:tc>
      </w:tr>
      <w:tr>
        <w:trPr/>
        <w:tc>
          <w:tcPr>
            <w:tcW w:w="668"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QRW</w:t>
            </w:r>
          </w:p>
        </w:tc>
        <w:tc>
          <w:tcPr>
            <w:tcW w:w="4708"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Shall I inform … that you are calling him on … kHz (or MHz)?</w:t>
            </w:r>
          </w:p>
        </w:tc>
        <w:tc>
          <w:tcPr>
            <w:tcW w:w="4596"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Please inform … that I am calling him on … kHz (or MHz).</w:t>
            </w:r>
          </w:p>
        </w:tc>
      </w:tr>
      <w:tr>
        <w:trPr/>
        <w:tc>
          <w:tcPr>
            <w:tcW w:w="668"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QRX</w:t>
            </w:r>
          </w:p>
        </w:tc>
        <w:tc>
          <w:tcPr>
            <w:tcW w:w="4708"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Shall I standby / When will you call me again?</w:t>
            </w:r>
          </w:p>
        </w:tc>
        <w:tc>
          <w:tcPr>
            <w:tcW w:w="4596"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Please standby / I will call you again at … (hours) on … kHz (or MHz)</w:t>
            </w:r>
          </w:p>
        </w:tc>
      </w:tr>
      <w:tr>
        <w:trPr/>
        <w:tc>
          <w:tcPr>
            <w:tcW w:w="668"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QRZ</w:t>
            </w:r>
          </w:p>
        </w:tc>
        <w:tc>
          <w:tcPr>
            <w:tcW w:w="4708"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Who is calling me?</w:t>
            </w:r>
          </w:p>
        </w:tc>
        <w:tc>
          <w:tcPr>
            <w:tcW w:w="4596"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You are being called by … on … kHz (or MHz)</w:t>
            </w:r>
          </w:p>
        </w:tc>
      </w:tr>
      <w:tr>
        <w:trPr/>
        <w:tc>
          <w:tcPr>
            <w:tcW w:w="668"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QSA</w:t>
            </w:r>
          </w:p>
        </w:tc>
        <w:tc>
          <w:tcPr>
            <w:tcW w:w="4708"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What is the strength of my signals (or those of … )?</w:t>
            </w:r>
          </w:p>
        </w:tc>
        <w:tc>
          <w:tcPr>
            <w:tcW w:w="4596"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The strength of your signals (or those of …) is … (1 to 5).</w:t>
            </w:r>
          </w:p>
        </w:tc>
      </w:tr>
      <w:tr>
        <w:trPr/>
        <w:tc>
          <w:tcPr>
            <w:tcW w:w="668"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QSB</w:t>
            </w:r>
          </w:p>
        </w:tc>
        <w:tc>
          <w:tcPr>
            <w:tcW w:w="4708"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Are my signals fading?</w:t>
            </w:r>
          </w:p>
        </w:tc>
        <w:tc>
          <w:tcPr>
            <w:tcW w:w="4596"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Your signals are fading.</w:t>
            </w:r>
          </w:p>
        </w:tc>
      </w:tr>
      <w:tr>
        <w:trPr/>
        <w:tc>
          <w:tcPr>
            <w:tcW w:w="668"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QSD</w:t>
            </w:r>
          </w:p>
        </w:tc>
        <w:tc>
          <w:tcPr>
            <w:tcW w:w="4708"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Is my keying defective?</w:t>
            </w:r>
          </w:p>
        </w:tc>
        <w:tc>
          <w:tcPr>
            <w:tcW w:w="4596"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Your keying is defective.</w:t>
            </w:r>
          </w:p>
        </w:tc>
      </w:tr>
      <w:tr>
        <w:trPr/>
        <w:tc>
          <w:tcPr>
            <w:tcW w:w="668"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QSG</w:t>
            </w:r>
          </w:p>
        </w:tc>
        <w:tc>
          <w:tcPr>
            <w:tcW w:w="4708"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Shall I send … telegrams (messages) at a time?</w:t>
            </w:r>
          </w:p>
        </w:tc>
        <w:tc>
          <w:tcPr>
            <w:tcW w:w="4596"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Send … telegrams (messages) at a time.</w:t>
            </w:r>
          </w:p>
        </w:tc>
      </w:tr>
      <w:tr>
        <w:trPr/>
        <w:tc>
          <w:tcPr>
            <w:tcW w:w="668"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hyperlink r:id="rId3">
              <w:r>
                <w:rPr>
                  <w:rStyle w:val="InternetLink"/>
                  <w:strike w:val="false"/>
                  <w:dstrike w:val="false"/>
                  <w:color w:val="4DB2EC"/>
                  <w:u w:val="none"/>
                  <w:effect w:val="none"/>
                  <w:shd w:fill="auto" w:val="clear"/>
                </w:rPr>
                <w:t>QSK</w:t>
              </w:r>
            </w:hyperlink>
          </w:p>
        </w:tc>
        <w:tc>
          <w:tcPr>
            <w:tcW w:w="4708"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Can you hear me between your signals?</w:t>
            </w:r>
          </w:p>
        </w:tc>
        <w:tc>
          <w:tcPr>
            <w:tcW w:w="4596"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I can hear you between my signals.</w:t>
            </w:r>
          </w:p>
        </w:tc>
      </w:tr>
      <w:tr>
        <w:trPr/>
        <w:tc>
          <w:tcPr>
            <w:tcW w:w="668"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hyperlink r:id="rId4">
              <w:r>
                <w:rPr>
                  <w:rStyle w:val="InternetLink"/>
                  <w:strike w:val="false"/>
                  <w:dstrike w:val="false"/>
                  <w:color w:val="4DB2EC"/>
                  <w:u w:val="none"/>
                  <w:effect w:val="none"/>
                  <w:shd w:fill="auto" w:val="clear"/>
                </w:rPr>
                <w:t>QSL</w:t>
              </w:r>
            </w:hyperlink>
          </w:p>
        </w:tc>
        <w:tc>
          <w:tcPr>
            <w:tcW w:w="4708"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Can you acknowledge receipt?</w:t>
            </w:r>
          </w:p>
        </w:tc>
        <w:tc>
          <w:tcPr>
            <w:tcW w:w="4596"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I am acknowledging receipt.</w:t>
            </w:r>
          </w:p>
        </w:tc>
      </w:tr>
      <w:tr>
        <w:trPr/>
        <w:tc>
          <w:tcPr>
            <w:tcW w:w="668"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QSM</w:t>
            </w:r>
          </w:p>
        </w:tc>
        <w:tc>
          <w:tcPr>
            <w:tcW w:w="4708"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Shall I repeat the last telegram (message) which I sent you, or some previous telegram (message)?</w:t>
            </w:r>
          </w:p>
        </w:tc>
        <w:tc>
          <w:tcPr>
            <w:tcW w:w="4596"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Repeat the last telegram (message) which you sent me (or telegram(s) (message(s)) numbers(s) …).</w:t>
            </w:r>
          </w:p>
        </w:tc>
      </w:tr>
      <w:tr>
        <w:trPr/>
        <w:tc>
          <w:tcPr>
            <w:tcW w:w="668"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QSN</w:t>
            </w:r>
          </w:p>
        </w:tc>
        <w:tc>
          <w:tcPr>
            <w:tcW w:w="4708"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Did you hear me (or … (call sign)) on .. kHz (or MHz)?</w:t>
            </w:r>
          </w:p>
        </w:tc>
        <w:tc>
          <w:tcPr>
            <w:tcW w:w="4596"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I did hear you (or … (call sign)) on … kHz (or MHz).</w:t>
            </w:r>
          </w:p>
        </w:tc>
      </w:tr>
      <w:tr>
        <w:trPr/>
        <w:tc>
          <w:tcPr>
            <w:tcW w:w="668"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hyperlink r:id="rId5">
              <w:r>
                <w:rPr>
                  <w:rStyle w:val="InternetLink"/>
                  <w:strike w:val="false"/>
                  <w:dstrike w:val="false"/>
                  <w:color w:val="4DB2EC"/>
                  <w:u w:val="none"/>
                  <w:effect w:val="none"/>
                  <w:shd w:fill="auto" w:val="clear"/>
                </w:rPr>
                <w:t>QSO</w:t>
              </w:r>
            </w:hyperlink>
          </w:p>
        </w:tc>
        <w:tc>
          <w:tcPr>
            <w:tcW w:w="4708"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Can you communicate with … direct or by relay?</w:t>
            </w:r>
          </w:p>
        </w:tc>
        <w:tc>
          <w:tcPr>
            <w:tcW w:w="4596"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I can communicate with … direct (or by relay through …).</w:t>
            </w:r>
          </w:p>
        </w:tc>
      </w:tr>
      <w:tr>
        <w:trPr/>
        <w:tc>
          <w:tcPr>
            <w:tcW w:w="668"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QSP</w:t>
            </w:r>
          </w:p>
        </w:tc>
        <w:tc>
          <w:tcPr>
            <w:tcW w:w="4708"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Will you relay a message to …?</w:t>
            </w:r>
          </w:p>
        </w:tc>
        <w:tc>
          <w:tcPr>
            <w:tcW w:w="4596"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I will relay a message to … .</w:t>
            </w:r>
          </w:p>
        </w:tc>
      </w:tr>
      <w:tr>
        <w:trPr/>
        <w:tc>
          <w:tcPr>
            <w:tcW w:w="668"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QSR</w:t>
            </w:r>
          </w:p>
        </w:tc>
        <w:tc>
          <w:tcPr>
            <w:tcW w:w="4708"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Do you want me to repeat my call?</w:t>
            </w:r>
          </w:p>
        </w:tc>
        <w:tc>
          <w:tcPr>
            <w:tcW w:w="4596"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Please repeat your call; I did not hear you.</w:t>
            </w:r>
          </w:p>
        </w:tc>
      </w:tr>
      <w:tr>
        <w:trPr/>
        <w:tc>
          <w:tcPr>
            <w:tcW w:w="668"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QSS</w:t>
            </w:r>
          </w:p>
        </w:tc>
        <w:tc>
          <w:tcPr>
            <w:tcW w:w="4708"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What working frequency will you use?</w:t>
            </w:r>
          </w:p>
        </w:tc>
        <w:tc>
          <w:tcPr>
            <w:tcW w:w="4596"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I will use the working frequency … kHz (or MHz).</w:t>
            </w:r>
          </w:p>
        </w:tc>
      </w:tr>
      <w:tr>
        <w:trPr/>
        <w:tc>
          <w:tcPr>
            <w:tcW w:w="668"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QST</w:t>
            </w:r>
          </w:p>
        </w:tc>
        <w:tc>
          <w:tcPr>
            <w:tcW w:w="4708"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Should I repeat the prior message to all amateurs I contact?</w:t>
            </w:r>
          </w:p>
        </w:tc>
        <w:tc>
          <w:tcPr>
            <w:tcW w:w="4596"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Here follows a broadcast message to all amateurs.</w:t>
            </w:r>
          </w:p>
        </w:tc>
      </w:tr>
      <w:tr>
        <w:trPr/>
        <w:tc>
          <w:tcPr>
            <w:tcW w:w="668"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QSU</w:t>
            </w:r>
          </w:p>
        </w:tc>
        <w:tc>
          <w:tcPr>
            <w:tcW w:w="4708"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Shall I send or reply on this frequency (or on … kHz (or MHz))?</w:t>
            </w:r>
          </w:p>
        </w:tc>
        <w:tc>
          <w:tcPr>
            <w:tcW w:w="4596"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Send or reply on this frequency (or on … kHz (or MHz)).</w:t>
            </w:r>
          </w:p>
        </w:tc>
      </w:tr>
      <w:tr>
        <w:trPr/>
        <w:tc>
          <w:tcPr>
            <w:tcW w:w="668"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QSW</w:t>
            </w:r>
          </w:p>
        </w:tc>
        <w:tc>
          <w:tcPr>
            <w:tcW w:w="4708"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Will you send on this frequency (or on … kHz (or MHz))?</w:t>
            </w:r>
          </w:p>
        </w:tc>
        <w:tc>
          <w:tcPr>
            <w:tcW w:w="4596"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I am going to send on this frequency (or on … kHz (or MHz)).</w:t>
            </w:r>
          </w:p>
        </w:tc>
      </w:tr>
      <w:tr>
        <w:trPr/>
        <w:tc>
          <w:tcPr>
            <w:tcW w:w="668"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QSX</w:t>
            </w:r>
          </w:p>
        </w:tc>
        <w:tc>
          <w:tcPr>
            <w:tcW w:w="4708"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Will you listen to … (call sign(s) on … kHz (or MHz))?</w:t>
            </w:r>
          </w:p>
        </w:tc>
        <w:tc>
          <w:tcPr>
            <w:tcW w:w="4596"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I am listening to … (call sign(s) on … kHz (or MHz))</w:t>
            </w:r>
          </w:p>
        </w:tc>
      </w:tr>
      <w:tr>
        <w:trPr/>
        <w:tc>
          <w:tcPr>
            <w:tcW w:w="668"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QSY</w:t>
            </w:r>
          </w:p>
        </w:tc>
        <w:tc>
          <w:tcPr>
            <w:tcW w:w="4708"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Shall I change to transmission on another frequency?</w:t>
            </w:r>
          </w:p>
        </w:tc>
        <w:tc>
          <w:tcPr>
            <w:tcW w:w="4596"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Change to transmission on another frequency (or on … kHz (or MHz)).</w:t>
            </w:r>
          </w:p>
        </w:tc>
      </w:tr>
      <w:tr>
        <w:trPr/>
        <w:tc>
          <w:tcPr>
            <w:tcW w:w="668"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QSZ</w:t>
            </w:r>
          </w:p>
        </w:tc>
        <w:tc>
          <w:tcPr>
            <w:tcW w:w="4708"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Shall I send each word or group more than once?</w:t>
            </w:r>
          </w:p>
        </w:tc>
        <w:tc>
          <w:tcPr>
            <w:tcW w:w="4596"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Send each word or group twice (or … times).</w:t>
            </w:r>
          </w:p>
        </w:tc>
      </w:tr>
      <w:tr>
        <w:trPr/>
        <w:tc>
          <w:tcPr>
            <w:tcW w:w="668"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QTA</w:t>
            </w:r>
          </w:p>
        </w:tc>
        <w:tc>
          <w:tcPr>
            <w:tcW w:w="4708"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Shall I cancel telegram (message) No. … as if it had not been sent?</w:t>
            </w:r>
          </w:p>
        </w:tc>
        <w:tc>
          <w:tcPr>
            <w:tcW w:w="4596"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Cancel telegram (message) No. … as if it had not been sent.</w:t>
            </w:r>
          </w:p>
        </w:tc>
      </w:tr>
      <w:tr>
        <w:trPr/>
        <w:tc>
          <w:tcPr>
            <w:tcW w:w="668"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QTC</w:t>
            </w:r>
          </w:p>
        </w:tc>
        <w:tc>
          <w:tcPr>
            <w:tcW w:w="4708"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How many telegrams (messages) have you to send?</w:t>
            </w:r>
          </w:p>
        </w:tc>
        <w:tc>
          <w:tcPr>
            <w:tcW w:w="4596"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I have … telegrams (messages) for you (or for …).</w:t>
            </w:r>
          </w:p>
        </w:tc>
      </w:tr>
      <w:tr>
        <w:trPr/>
        <w:tc>
          <w:tcPr>
            <w:tcW w:w="668"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QTH</w:t>
            </w:r>
          </w:p>
        </w:tc>
        <w:tc>
          <w:tcPr>
            <w:tcW w:w="4708"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What is your position in latitude and longitude (or according to any other indication)?</w:t>
            </w:r>
          </w:p>
        </w:tc>
        <w:tc>
          <w:tcPr>
            <w:tcW w:w="4596"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My position is … latitude…longitude</w:t>
            </w:r>
          </w:p>
        </w:tc>
      </w:tr>
      <w:tr>
        <w:trPr/>
        <w:tc>
          <w:tcPr>
            <w:tcW w:w="668"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QTR</w:t>
            </w:r>
          </w:p>
        </w:tc>
        <w:tc>
          <w:tcPr>
            <w:tcW w:w="4708"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What is the correct time?</w:t>
            </w:r>
          </w:p>
        </w:tc>
        <w:tc>
          <w:tcPr>
            <w:tcW w:w="4596"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The correct time is … hours</w:t>
            </w:r>
          </w:p>
        </w:tc>
      </w:tr>
      <w:tr>
        <w:trPr/>
        <w:tc>
          <w:tcPr>
            <w:tcW w:w="668"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QTU</w:t>
            </w:r>
          </w:p>
        </w:tc>
        <w:tc>
          <w:tcPr>
            <w:tcW w:w="4708"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At what times are you operating?</w:t>
            </w:r>
          </w:p>
        </w:tc>
        <w:tc>
          <w:tcPr>
            <w:tcW w:w="4596"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I am operating from … to … hours.</w:t>
            </w:r>
          </w:p>
        </w:tc>
      </w:tr>
      <w:tr>
        <w:trPr/>
        <w:tc>
          <w:tcPr>
            <w:tcW w:w="668"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QTX</w:t>
            </w:r>
          </w:p>
        </w:tc>
        <w:tc>
          <w:tcPr>
            <w:tcW w:w="4708"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Will you keep your station open for further communication with me until further notice (or until … hours)?</w:t>
            </w:r>
          </w:p>
        </w:tc>
        <w:tc>
          <w:tcPr>
            <w:tcW w:w="4596"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I will keep my station open for further communication with you until further notice (or until … hours).</w:t>
            </w:r>
          </w:p>
        </w:tc>
      </w:tr>
      <w:tr>
        <w:trPr/>
        <w:tc>
          <w:tcPr>
            <w:tcW w:w="668"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QUA</w:t>
            </w:r>
          </w:p>
        </w:tc>
        <w:tc>
          <w:tcPr>
            <w:tcW w:w="4708"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Have you news of … (call sign)?</w:t>
            </w:r>
          </w:p>
        </w:tc>
        <w:tc>
          <w:tcPr>
            <w:tcW w:w="4596"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Here is news of … (call sign).</w:t>
            </w:r>
          </w:p>
        </w:tc>
      </w:tr>
      <w:tr>
        <w:trPr/>
        <w:tc>
          <w:tcPr>
            <w:tcW w:w="668"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QUC</w:t>
            </w:r>
          </w:p>
        </w:tc>
        <w:tc>
          <w:tcPr>
            <w:tcW w:w="4708"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What is the number (or other indication) of the last message you received from me (or from … (call sign))?</w:t>
            </w:r>
          </w:p>
        </w:tc>
        <w:tc>
          <w:tcPr>
            <w:tcW w:w="4596"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The number (or other indication) of the last message I received from you (or from … (call sign)) is …</w:t>
            </w:r>
          </w:p>
        </w:tc>
      </w:tr>
      <w:tr>
        <w:trPr/>
        <w:tc>
          <w:tcPr>
            <w:tcW w:w="668"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QUD</w:t>
            </w:r>
          </w:p>
        </w:tc>
        <w:tc>
          <w:tcPr>
            <w:tcW w:w="4708"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Have you received the urgency signal sent by … (call sign of mobile station)?</w:t>
            </w:r>
          </w:p>
        </w:tc>
        <w:tc>
          <w:tcPr>
            <w:tcW w:w="4596"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I have received the urgency signal sent by … (call sign of mobile station) at … hours.</w:t>
            </w:r>
          </w:p>
        </w:tc>
      </w:tr>
      <w:tr>
        <w:trPr/>
        <w:tc>
          <w:tcPr>
            <w:tcW w:w="668"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QUE</w:t>
            </w:r>
          </w:p>
        </w:tc>
        <w:tc>
          <w:tcPr>
            <w:tcW w:w="4708"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Can you speak in … (language), – with interpreter if necessary; if so, on what frequencies?</w:t>
            </w:r>
          </w:p>
        </w:tc>
        <w:tc>
          <w:tcPr>
            <w:tcW w:w="4596"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I can speak in … (language) on … kHz (or MHz).</w:t>
            </w:r>
          </w:p>
        </w:tc>
      </w:tr>
      <w:tr>
        <w:trPr/>
        <w:tc>
          <w:tcPr>
            <w:tcW w:w="668"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QUF</w:t>
            </w:r>
          </w:p>
        </w:tc>
        <w:tc>
          <w:tcPr>
            <w:tcW w:w="4708"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Have you received the distress signal sent by … (call sign of mobile station)?</w:t>
            </w:r>
          </w:p>
        </w:tc>
        <w:tc>
          <w:tcPr>
            <w:tcW w:w="4596"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I have received the distress signal sent by … (call sign of mobile station) at … hours.</w:t>
            </w:r>
          </w:p>
        </w:tc>
      </w:tr>
    </w:tbl>
    <w:p>
      <w:pPr>
        <w:pStyle w:val="Heading3"/>
        <w:bidi w:val="0"/>
        <w:spacing w:lineRule="atLeast" w:line="450" w:before="405" w:after="255"/>
        <w:ind w:left="0" w:right="0" w:hanging="0"/>
        <w:jc w:val="left"/>
        <w:rPr>
          <w:rFonts w:ascii="Open Sans;arial;sans-serif" w:hAnsi="Open Sans;arial;sans-serif"/>
          <w:b w:val="false"/>
          <w:color w:val="222222"/>
          <w:sz w:val="33"/>
          <w:bdr w:val="single" w:sz="2" w:space="15" w:color="E6E6E6"/>
        </w:rPr>
      </w:pPr>
      <w:r>
        <w:rPr>
          <w:rFonts w:ascii="Open Sans;arial;sans-serif" w:hAnsi="Open Sans;arial;sans-serif"/>
          <w:b w:val="false"/>
          <w:color w:val="222222"/>
          <w:sz w:val="33"/>
          <w:bdr w:val="single" w:sz="2" w:space="15" w:color="E6E6E6"/>
        </w:rPr>
        <w:t>Morse Code Cheat Sheet</w:t>
      </w:r>
    </w:p>
    <w:p>
      <w:pPr>
        <w:pStyle w:val="TextBody"/>
        <w:bidi w:val="0"/>
        <w:spacing w:lineRule="auto" w:line="412" w:before="0" w:after="360"/>
        <w:jc w:val="left"/>
        <w:rPr>
          <w:rFonts w:ascii="Verdana;Geneva;sans-serif" w:hAnsi="Verdana;Geneva;sans-serif"/>
          <w:color w:val="222222"/>
          <w:sz w:val="21"/>
          <w:bdr w:val="single" w:sz="2" w:space="15" w:color="E6E6E6"/>
        </w:rPr>
      </w:pPr>
      <w:r>
        <w:rPr>
          <w:rFonts w:ascii="Verdana;Geneva;sans-serif" w:hAnsi="Verdana;Geneva;sans-serif"/>
          <w:color w:val="222222"/>
          <w:sz w:val="21"/>
          <w:bdr w:val="single" w:sz="2" w:space="15" w:color="E6E6E6"/>
        </w:rPr>
        <w:t>When it comes to using something like Morse Code (CW), some of us enjoy it, but from an emergency communications perspective, it’s an extremely efficient way to pass information without a lot of power or gear.</w:t>
      </w:r>
    </w:p>
    <w:p>
      <w:pPr>
        <w:pStyle w:val="TextBody"/>
        <w:bidi w:val="0"/>
        <w:spacing w:lineRule="atLeast" w:line="360"/>
        <w:jc w:val="left"/>
        <w:rPr>
          <w:bdr w:val="single" w:sz="2" w:space="15" w:color="E6E6E6"/>
        </w:rPr>
      </w:pPr>
      <w:r>
        <w:rPr>
          <w:bdr w:val="single" w:sz="2" w:space="15" w:color="E6E6E6"/>
        </w:rPr>
      </w:r>
    </w:p>
    <w:p>
      <w:pPr>
        <w:pStyle w:val="Heading4"/>
        <w:bidi w:val="0"/>
        <w:spacing w:lineRule="atLeast" w:line="435" w:before="360" w:after="210"/>
        <w:ind w:left="0" w:right="0" w:hanging="0"/>
        <w:jc w:val="left"/>
        <w:rPr>
          <w:rFonts w:ascii="Open Sans;arial;sans-serif" w:hAnsi="Open Sans;arial;sans-serif"/>
          <w:b w:val="false"/>
          <w:color w:val="222222"/>
          <w:sz w:val="29"/>
          <w:bdr w:val="single" w:sz="2" w:space="15" w:color="E6E6E6"/>
        </w:rPr>
      </w:pPr>
      <w:r>
        <w:rPr>
          <w:rFonts w:ascii="Open Sans;arial;sans-serif" w:hAnsi="Open Sans;arial;sans-serif"/>
          <w:b w:val="false"/>
          <w:color w:val="222222"/>
          <w:sz w:val="29"/>
          <w:bdr w:val="single" w:sz="2" w:space="15" w:color="E6E6E6"/>
        </w:rPr>
        <w:t>ARRL Communications Procedures</w:t>
      </w:r>
    </w:p>
    <w:tbl>
      <w:tblPr>
        <w:tblW w:w="9972" w:type="dxa"/>
        <w:jc w:val="left"/>
        <w:tblInd w:w="0" w:type="dxa"/>
        <w:tblLayout w:type="fixed"/>
        <w:tblCellMar>
          <w:top w:w="30" w:type="dxa"/>
          <w:left w:w="120" w:type="dxa"/>
          <w:bottom w:w="30" w:type="dxa"/>
          <w:right w:w="120" w:type="dxa"/>
        </w:tblCellMar>
      </w:tblPr>
      <w:tblGrid>
        <w:gridCol w:w="2271"/>
        <w:gridCol w:w="639"/>
        <w:gridCol w:w="7062"/>
      </w:tblGrid>
      <w:tr>
        <w:trPr/>
        <w:tc>
          <w:tcPr>
            <w:tcW w:w="2271" w:type="dxa"/>
            <w:tcBorders>
              <w:top w:val="single" w:sz="2" w:space="0" w:color="E6E6E6"/>
              <w:left w:val="single" w:sz="2" w:space="0" w:color="E6E6E6"/>
              <w:bottom w:val="single" w:sz="2" w:space="0" w:color="E6E6E6"/>
              <w:right w:val="single" w:sz="2" w:space="0" w:color="E6E6E6"/>
            </w:tcBorders>
            <w:vAlign w:val="center"/>
          </w:tcPr>
          <w:p>
            <w:pPr>
              <w:pStyle w:val="TableContents"/>
              <w:bidi w:val="0"/>
              <w:jc w:val="left"/>
              <w:rPr/>
            </w:pPr>
            <w:r>
              <w:rPr>
                <w:rStyle w:val="StrongEmphasis"/>
                <w:b/>
              </w:rPr>
              <w:t>Voice</w:t>
            </w:r>
          </w:p>
        </w:tc>
        <w:tc>
          <w:tcPr>
            <w:tcW w:w="639"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rStyle w:val="StrongEmphasis"/>
                <w:b/>
              </w:rPr>
              <w:t>Code</w:t>
            </w:r>
          </w:p>
        </w:tc>
        <w:tc>
          <w:tcPr>
            <w:tcW w:w="7062"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rStyle w:val="StrongEmphasis"/>
                <w:b/>
              </w:rPr>
              <w:t>Situation</w:t>
            </w:r>
          </w:p>
        </w:tc>
      </w:tr>
      <w:tr>
        <w:trPr/>
        <w:tc>
          <w:tcPr>
            <w:tcW w:w="2271" w:type="dxa"/>
            <w:tcBorders>
              <w:top w:val="single" w:sz="2" w:space="0" w:color="E6E6E6"/>
              <w:left w:val="single" w:sz="2" w:space="0" w:color="E6E6E6"/>
              <w:bottom w:val="single" w:sz="2" w:space="0" w:color="E6E6E6"/>
              <w:right w:val="single" w:sz="2" w:space="0" w:color="E6E6E6"/>
            </w:tcBorders>
            <w:vAlign w:val="center"/>
          </w:tcPr>
          <w:p>
            <w:pPr>
              <w:pStyle w:val="TableContents"/>
              <w:bidi w:val="0"/>
              <w:jc w:val="left"/>
              <w:rPr/>
            </w:pPr>
            <w:r>
              <w:rPr/>
              <w:t>Go ahead</w:t>
            </w:r>
          </w:p>
        </w:tc>
        <w:tc>
          <w:tcPr>
            <w:tcW w:w="639"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K</w:t>
            </w:r>
          </w:p>
        </w:tc>
        <w:tc>
          <w:tcPr>
            <w:tcW w:w="7062"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Used after calling CQ, or at the end of a transmission, to indicate any station is invited to transmit.</w:t>
            </w:r>
          </w:p>
        </w:tc>
      </w:tr>
      <w:tr>
        <w:trPr/>
        <w:tc>
          <w:tcPr>
            <w:tcW w:w="2271" w:type="dxa"/>
            <w:tcBorders>
              <w:top w:val="single" w:sz="2" w:space="0" w:color="E6E6E6"/>
              <w:left w:val="single" w:sz="2" w:space="0" w:color="E6E6E6"/>
              <w:bottom w:val="single" w:sz="2" w:space="0" w:color="E6E6E6"/>
              <w:right w:val="single" w:sz="2" w:space="0" w:color="E6E6E6"/>
            </w:tcBorders>
            <w:vAlign w:val="center"/>
          </w:tcPr>
          <w:p>
            <w:pPr>
              <w:pStyle w:val="TableContents"/>
              <w:bidi w:val="0"/>
              <w:jc w:val="left"/>
              <w:rPr/>
            </w:pPr>
            <w:r>
              <w:rPr/>
              <w:t>Over</w:t>
            </w:r>
          </w:p>
        </w:tc>
        <w:tc>
          <w:tcPr>
            <w:tcW w:w="639"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AR</w:t>
            </w:r>
          </w:p>
        </w:tc>
        <w:tc>
          <w:tcPr>
            <w:tcW w:w="7062"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Used after a call to a specific station, before the contact has been established.</w:t>
            </w:r>
          </w:p>
        </w:tc>
      </w:tr>
      <w:tr>
        <w:trPr/>
        <w:tc>
          <w:tcPr>
            <w:tcW w:w="2271" w:type="dxa"/>
            <w:tcBorders>
              <w:top w:val="single" w:sz="2" w:space="0" w:color="E6E6E6"/>
              <w:left w:val="single" w:sz="2" w:space="0" w:color="E6E6E6"/>
              <w:bottom w:val="single" w:sz="2" w:space="0" w:color="E6E6E6"/>
              <w:right w:val="single" w:sz="2" w:space="0" w:color="E6E6E6"/>
            </w:tcBorders>
            <w:vAlign w:val="center"/>
          </w:tcPr>
          <w:p>
            <w:pPr>
              <w:pStyle w:val="TableContents"/>
              <w:bidi w:val="0"/>
              <w:jc w:val="left"/>
              <w:rPr/>
            </w:pPr>
            <w:r>
              <w:rPr/>
              <w:t> </w:t>
            </w:r>
          </w:p>
        </w:tc>
        <w:tc>
          <w:tcPr>
            <w:tcW w:w="639"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KN</w:t>
            </w:r>
          </w:p>
        </w:tc>
        <w:tc>
          <w:tcPr>
            <w:tcW w:w="7062"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Used at the end of any transmission when only the specific station contacted is invited to answer.</w:t>
            </w:r>
          </w:p>
        </w:tc>
      </w:tr>
      <w:tr>
        <w:trPr/>
        <w:tc>
          <w:tcPr>
            <w:tcW w:w="2271" w:type="dxa"/>
            <w:tcBorders>
              <w:top w:val="single" w:sz="2" w:space="0" w:color="E6E6E6"/>
              <w:left w:val="single" w:sz="2" w:space="0" w:color="E6E6E6"/>
              <w:bottom w:val="single" w:sz="2" w:space="0" w:color="E6E6E6"/>
              <w:right w:val="single" w:sz="2" w:space="0" w:color="E6E6E6"/>
            </w:tcBorders>
            <w:vAlign w:val="center"/>
          </w:tcPr>
          <w:p>
            <w:pPr>
              <w:pStyle w:val="TableContents"/>
              <w:bidi w:val="0"/>
              <w:jc w:val="left"/>
              <w:rPr/>
            </w:pPr>
            <w:r>
              <w:rPr/>
              <w:t>Stand by or wait</w:t>
            </w:r>
          </w:p>
        </w:tc>
        <w:tc>
          <w:tcPr>
            <w:tcW w:w="639"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AS</w:t>
            </w:r>
          </w:p>
        </w:tc>
        <w:tc>
          <w:tcPr>
            <w:tcW w:w="7062"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A temporary interruption of the contact.</w:t>
            </w:r>
          </w:p>
        </w:tc>
      </w:tr>
      <w:tr>
        <w:trPr/>
        <w:tc>
          <w:tcPr>
            <w:tcW w:w="2271" w:type="dxa"/>
            <w:tcBorders>
              <w:top w:val="single" w:sz="2" w:space="0" w:color="E6E6E6"/>
              <w:left w:val="single" w:sz="2" w:space="0" w:color="E6E6E6"/>
              <w:bottom w:val="single" w:sz="2" w:space="0" w:color="E6E6E6"/>
              <w:right w:val="single" w:sz="2" w:space="0" w:color="E6E6E6"/>
            </w:tcBorders>
            <w:vAlign w:val="center"/>
          </w:tcPr>
          <w:p>
            <w:pPr>
              <w:pStyle w:val="TableContents"/>
              <w:bidi w:val="0"/>
              <w:jc w:val="left"/>
              <w:rPr/>
            </w:pPr>
            <w:r>
              <w:rPr/>
              <w:t>Roger</w:t>
            </w:r>
          </w:p>
        </w:tc>
        <w:tc>
          <w:tcPr>
            <w:tcW w:w="639"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R</w:t>
            </w:r>
          </w:p>
        </w:tc>
        <w:tc>
          <w:tcPr>
            <w:tcW w:w="7062"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Indicates a transmission has been received correctly and in full.</w:t>
            </w:r>
          </w:p>
        </w:tc>
      </w:tr>
      <w:tr>
        <w:trPr/>
        <w:tc>
          <w:tcPr>
            <w:tcW w:w="2271" w:type="dxa"/>
            <w:tcBorders>
              <w:top w:val="single" w:sz="2" w:space="0" w:color="E6E6E6"/>
              <w:left w:val="single" w:sz="2" w:space="0" w:color="E6E6E6"/>
              <w:bottom w:val="single" w:sz="2" w:space="0" w:color="E6E6E6"/>
              <w:right w:val="single" w:sz="2" w:space="0" w:color="E6E6E6"/>
            </w:tcBorders>
            <w:vAlign w:val="center"/>
          </w:tcPr>
          <w:p>
            <w:pPr>
              <w:pStyle w:val="TableContents"/>
              <w:bidi w:val="0"/>
              <w:jc w:val="left"/>
              <w:rPr/>
            </w:pPr>
            <w:r>
              <w:rPr/>
              <w:t>Clear</w:t>
            </w:r>
          </w:p>
        </w:tc>
        <w:tc>
          <w:tcPr>
            <w:tcW w:w="639"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SK</w:t>
            </w:r>
          </w:p>
        </w:tc>
        <w:tc>
          <w:tcPr>
            <w:tcW w:w="7062"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End of contact. SK is sent before the final identification.</w:t>
            </w:r>
          </w:p>
        </w:tc>
      </w:tr>
      <w:tr>
        <w:trPr/>
        <w:tc>
          <w:tcPr>
            <w:tcW w:w="2271" w:type="dxa"/>
            <w:tcBorders>
              <w:top w:val="single" w:sz="2" w:space="0" w:color="E6E6E6"/>
              <w:left w:val="single" w:sz="2" w:space="0" w:color="E6E6E6"/>
              <w:bottom w:val="single" w:sz="2" w:space="0" w:color="E6E6E6"/>
              <w:right w:val="single" w:sz="2" w:space="0" w:color="E6E6E6"/>
            </w:tcBorders>
            <w:vAlign w:val="center"/>
          </w:tcPr>
          <w:p>
            <w:pPr>
              <w:pStyle w:val="TableContents"/>
              <w:bidi w:val="0"/>
              <w:jc w:val="left"/>
              <w:rPr/>
            </w:pPr>
            <w:r>
              <w:rPr/>
              <w:t>Leaving the air or closing the station</w:t>
            </w:r>
          </w:p>
        </w:tc>
        <w:tc>
          <w:tcPr>
            <w:tcW w:w="639"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CL</w:t>
            </w:r>
          </w:p>
        </w:tc>
        <w:tc>
          <w:tcPr>
            <w:tcW w:w="7062" w:type="dxa"/>
            <w:tcBorders>
              <w:top w:val="single" w:sz="2" w:space="0" w:color="E6E6E6"/>
              <w:left w:val="single" w:sz="2" w:space="0" w:color="E6E6E6"/>
              <w:bottom w:val="single" w:sz="2" w:space="0" w:color="E6E6E6"/>
              <w:right w:val="single" w:sz="2" w:space="0" w:color="E6E6E6"/>
            </w:tcBorders>
            <w:vAlign w:val="center"/>
          </w:tcPr>
          <w:p>
            <w:pPr>
              <w:pStyle w:val="TableContents"/>
              <w:widowControl w:val="false"/>
              <w:suppressLineNumbers/>
              <w:bidi w:val="0"/>
              <w:jc w:val="left"/>
              <w:rPr/>
            </w:pPr>
            <w:r>
              <w:rPr/>
              <w:t>It indicates that a station is going off the air, and will not listen or answer any further calls. CL is sent after the final identification.</w:t>
            </w:r>
          </w:p>
        </w:tc>
      </w:tr>
    </w:tbl>
    <w:p>
      <w:pPr>
        <w:pStyle w:val="Heading4"/>
        <w:bidi w:val="0"/>
        <w:spacing w:lineRule="atLeast" w:line="435" w:before="360" w:after="210"/>
        <w:ind w:left="0" w:right="0" w:hanging="0"/>
        <w:jc w:val="left"/>
        <w:rPr>
          <w:rFonts w:ascii="Open Sans;arial;sans-serif" w:hAnsi="Open Sans;arial;sans-serif"/>
          <w:b w:val="false"/>
          <w:color w:val="222222"/>
          <w:sz w:val="29"/>
          <w:bdr w:val="single" w:sz="2" w:space="15" w:color="E6E6E6"/>
        </w:rPr>
      </w:pPr>
      <w:r>
        <w:rPr>
          <w:rFonts w:ascii="Open Sans;arial;sans-serif" w:hAnsi="Open Sans;arial;sans-serif"/>
          <w:b w:val="false"/>
          <w:color w:val="222222"/>
          <w:sz w:val="29"/>
          <w:bdr w:val="single" w:sz="2" w:space="15" w:color="E6E6E6"/>
        </w:rPr>
        <w:t>The RST System</w:t>
      </w:r>
    </w:p>
    <w:p>
      <w:pPr>
        <w:pStyle w:val="TextBody"/>
        <w:bidi w:val="0"/>
        <w:spacing w:lineRule="auto" w:line="412" w:before="0" w:after="360"/>
        <w:jc w:val="left"/>
        <w:rPr/>
      </w:pPr>
      <w:r>
        <w:rPr>
          <w:rStyle w:val="StrongEmphasis"/>
          <w:rFonts w:ascii="Verdana;Geneva;sans-serif" w:hAnsi="Verdana;Geneva;sans-serif"/>
          <w:b/>
          <w:color w:val="222222"/>
          <w:sz w:val="21"/>
          <w:bdr w:val="single" w:sz="2" w:space="15" w:color="E6E6E6"/>
        </w:rPr>
        <w:t>Readability</w:t>
      </w:r>
    </w:p>
    <w:p>
      <w:pPr>
        <w:pStyle w:val="TextBody"/>
        <w:numPr>
          <w:ilvl w:val="0"/>
          <w:numId w:val="1"/>
        </w:numPr>
        <w:pBdr/>
        <w:tabs>
          <w:tab w:val="clear" w:pos="709"/>
          <w:tab w:val="left" w:pos="1024" w:leader="none"/>
        </w:tabs>
        <w:bidi w:val="0"/>
        <w:spacing w:lineRule="atLeast" w:line="360" w:before="0" w:after="0"/>
        <w:ind w:left="1024" w:right="0" w:hanging="283"/>
        <w:jc w:val="left"/>
        <w:rPr/>
      </w:pPr>
      <w:r>
        <w:rPr>
          <w:rStyle w:val="StrongEmphasis"/>
          <w:b/>
          <w:sz w:val="21"/>
          <w:bdr w:val="single" w:sz="2" w:space="15" w:color="E6E6E6"/>
        </w:rPr>
        <w:t>1</w:t>
      </w:r>
      <w:r>
        <w:rPr>
          <w:sz w:val="21"/>
          <w:bdr w:val="single" w:sz="2" w:space="15" w:color="E6E6E6"/>
        </w:rPr>
        <w:t>–Unreadable</w:t>
      </w:r>
    </w:p>
    <w:p>
      <w:pPr>
        <w:pStyle w:val="TextBody"/>
        <w:numPr>
          <w:ilvl w:val="0"/>
          <w:numId w:val="1"/>
        </w:numPr>
        <w:pBdr/>
        <w:tabs>
          <w:tab w:val="clear" w:pos="709"/>
          <w:tab w:val="left" w:pos="1024" w:leader="none"/>
        </w:tabs>
        <w:bidi w:val="0"/>
        <w:spacing w:lineRule="atLeast" w:line="360" w:before="0" w:after="0"/>
        <w:ind w:left="1024" w:right="0" w:hanging="283"/>
        <w:jc w:val="left"/>
        <w:rPr/>
      </w:pPr>
      <w:r>
        <w:rPr>
          <w:rStyle w:val="StrongEmphasis"/>
          <w:b/>
          <w:sz w:val="21"/>
          <w:bdr w:val="single" w:sz="2" w:space="15" w:color="E6E6E6"/>
        </w:rPr>
        <w:t>2</w:t>
      </w:r>
      <w:r>
        <w:rPr>
          <w:sz w:val="21"/>
          <w:bdr w:val="single" w:sz="2" w:space="15" w:color="E6E6E6"/>
        </w:rPr>
        <w:t>–Barely readable, occasional words distinguishable.</w:t>
      </w:r>
    </w:p>
    <w:p>
      <w:pPr>
        <w:pStyle w:val="TextBody"/>
        <w:numPr>
          <w:ilvl w:val="0"/>
          <w:numId w:val="1"/>
        </w:numPr>
        <w:pBdr/>
        <w:tabs>
          <w:tab w:val="clear" w:pos="709"/>
          <w:tab w:val="left" w:pos="1024" w:leader="none"/>
        </w:tabs>
        <w:bidi w:val="0"/>
        <w:spacing w:lineRule="atLeast" w:line="360" w:before="0" w:after="0"/>
        <w:ind w:left="1024" w:right="0" w:hanging="283"/>
        <w:jc w:val="left"/>
        <w:rPr/>
      </w:pPr>
      <w:r>
        <w:rPr>
          <w:rStyle w:val="StrongEmphasis"/>
          <w:b/>
          <w:sz w:val="21"/>
          <w:bdr w:val="single" w:sz="2" w:space="15" w:color="E6E6E6"/>
        </w:rPr>
        <w:t>3</w:t>
      </w:r>
      <w:r>
        <w:rPr>
          <w:sz w:val="21"/>
          <w:bdr w:val="single" w:sz="2" w:space="15" w:color="E6E6E6"/>
        </w:rPr>
        <w:t>–Readable with considerable difficulty.</w:t>
      </w:r>
    </w:p>
    <w:p>
      <w:pPr>
        <w:pStyle w:val="TextBody"/>
        <w:numPr>
          <w:ilvl w:val="0"/>
          <w:numId w:val="1"/>
        </w:numPr>
        <w:pBdr/>
        <w:tabs>
          <w:tab w:val="clear" w:pos="709"/>
          <w:tab w:val="left" w:pos="1024" w:leader="none"/>
        </w:tabs>
        <w:bidi w:val="0"/>
        <w:spacing w:lineRule="atLeast" w:line="360" w:before="0" w:after="0"/>
        <w:ind w:left="1024" w:right="0" w:hanging="283"/>
        <w:jc w:val="left"/>
        <w:rPr/>
      </w:pPr>
      <w:r>
        <w:rPr>
          <w:rStyle w:val="StrongEmphasis"/>
          <w:b/>
          <w:sz w:val="21"/>
          <w:bdr w:val="single" w:sz="2" w:space="15" w:color="E6E6E6"/>
        </w:rPr>
        <w:t>4</w:t>
      </w:r>
      <w:r>
        <w:rPr>
          <w:sz w:val="21"/>
          <w:bdr w:val="single" w:sz="2" w:space="15" w:color="E6E6E6"/>
        </w:rPr>
        <w:t>–Readable with practically no difficulty.</w:t>
      </w:r>
    </w:p>
    <w:p>
      <w:pPr>
        <w:pStyle w:val="TextBody"/>
        <w:numPr>
          <w:ilvl w:val="0"/>
          <w:numId w:val="1"/>
        </w:numPr>
        <w:pBdr/>
        <w:tabs>
          <w:tab w:val="clear" w:pos="709"/>
          <w:tab w:val="left" w:pos="1024" w:leader="none"/>
        </w:tabs>
        <w:bidi w:val="0"/>
        <w:spacing w:lineRule="atLeast" w:line="360" w:before="0" w:after="0"/>
        <w:ind w:left="1024" w:right="0" w:hanging="283"/>
        <w:jc w:val="left"/>
        <w:rPr/>
      </w:pPr>
      <w:r>
        <w:rPr>
          <w:rStyle w:val="StrongEmphasis"/>
          <w:b/>
          <w:sz w:val="21"/>
          <w:bdr w:val="single" w:sz="2" w:space="15" w:color="E6E6E6"/>
        </w:rPr>
        <w:t>5</w:t>
      </w:r>
      <w:r>
        <w:rPr>
          <w:sz w:val="21"/>
          <w:bdr w:val="single" w:sz="2" w:space="15" w:color="E6E6E6"/>
        </w:rPr>
        <w:t>–Perfectly readable.</w:t>
      </w:r>
    </w:p>
    <w:p>
      <w:pPr>
        <w:pStyle w:val="TextBody"/>
        <w:bidi w:val="0"/>
        <w:spacing w:lineRule="auto" w:line="412" w:before="0" w:after="360"/>
        <w:jc w:val="left"/>
        <w:rPr/>
      </w:pPr>
      <w:r>
        <w:rPr>
          <w:rStyle w:val="StrongEmphasis"/>
          <w:rFonts w:ascii="Verdana;Geneva;sans-serif" w:hAnsi="Verdana;Geneva;sans-serif"/>
          <w:b/>
          <w:color w:val="222222"/>
          <w:sz w:val="21"/>
          <w:bdr w:val="single" w:sz="2" w:space="15" w:color="E6E6E6"/>
        </w:rPr>
        <w:t>Signal Strength</w:t>
      </w:r>
    </w:p>
    <w:p>
      <w:pPr>
        <w:pStyle w:val="TextBody"/>
        <w:numPr>
          <w:ilvl w:val="0"/>
          <w:numId w:val="2"/>
        </w:numPr>
        <w:pBdr/>
        <w:tabs>
          <w:tab w:val="clear" w:pos="709"/>
          <w:tab w:val="left" w:pos="1024" w:leader="none"/>
        </w:tabs>
        <w:bidi w:val="0"/>
        <w:spacing w:lineRule="atLeast" w:line="360" w:before="0" w:after="0"/>
        <w:ind w:left="1024" w:right="0" w:hanging="283"/>
        <w:jc w:val="left"/>
        <w:rPr/>
      </w:pPr>
      <w:r>
        <w:rPr>
          <w:rStyle w:val="StrongEmphasis"/>
          <w:b/>
          <w:sz w:val="21"/>
          <w:bdr w:val="single" w:sz="2" w:space="15" w:color="E6E6E6"/>
        </w:rPr>
        <w:t>1</w:t>
      </w:r>
      <w:r>
        <w:rPr>
          <w:sz w:val="21"/>
          <w:bdr w:val="single" w:sz="2" w:space="15" w:color="E6E6E6"/>
        </w:rPr>
        <w:t>–Faint signals, barely perceptible.</w:t>
      </w:r>
    </w:p>
    <w:p>
      <w:pPr>
        <w:pStyle w:val="TextBody"/>
        <w:numPr>
          <w:ilvl w:val="0"/>
          <w:numId w:val="2"/>
        </w:numPr>
        <w:pBdr/>
        <w:tabs>
          <w:tab w:val="clear" w:pos="709"/>
          <w:tab w:val="left" w:pos="1024" w:leader="none"/>
        </w:tabs>
        <w:bidi w:val="0"/>
        <w:spacing w:lineRule="atLeast" w:line="360" w:before="0" w:after="0"/>
        <w:ind w:left="1024" w:right="0" w:hanging="283"/>
        <w:jc w:val="left"/>
        <w:rPr/>
      </w:pPr>
      <w:r>
        <w:rPr>
          <w:rStyle w:val="StrongEmphasis"/>
          <w:b/>
          <w:sz w:val="21"/>
          <w:bdr w:val="single" w:sz="2" w:space="15" w:color="E6E6E6"/>
        </w:rPr>
        <w:t>2</w:t>
      </w:r>
      <w:r>
        <w:rPr>
          <w:sz w:val="21"/>
          <w:bdr w:val="single" w:sz="2" w:space="15" w:color="E6E6E6"/>
        </w:rPr>
        <w:t>–Very weak signals.</w:t>
      </w:r>
    </w:p>
    <w:p>
      <w:pPr>
        <w:pStyle w:val="TextBody"/>
        <w:numPr>
          <w:ilvl w:val="0"/>
          <w:numId w:val="2"/>
        </w:numPr>
        <w:pBdr/>
        <w:tabs>
          <w:tab w:val="clear" w:pos="709"/>
          <w:tab w:val="left" w:pos="1024" w:leader="none"/>
        </w:tabs>
        <w:bidi w:val="0"/>
        <w:spacing w:lineRule="atLeast" w:line="360" w:before="0" w:after="0"/>
        <w:ind w:left="1024" w:right="0" w:hanging="283"/>
        <w:jc w:val="left"/>
        <w:rPr/>
      </w:pPr>
      <w:r>
        <w:rPr>
          <w:rStyle w:val="StrongEmphasis"/>
          <w:b/>
          <w:sz w:val="21"/>
          <w:bdr w:val="single" w:sz="2" w:space="15" w:color="E6E6E6"/>
        </w:rPr>
        <w:t>3</w:t>
      </w:r>
      <w:r>
        <w:rPr>
          <w:sz w:val="21"/>
          <w:bdr w:val="single" w:sz="2" w:space="15" w:color="E6E6E6"/>
        </w:rPr>
        <w:t>–Weak signals.</w:t>
      </w:r>
    </w:p>
    <w:p>
      <w:pPr>
        <w:pStyle w:val="TextBody"/>
        <w:numPr>
          <w:ilvl w:val="0"/>
          <w:numId w:val="2"/>
        </w:numPr>
        <w:pBdr/>
        <w:tabs>
          <w:tab w:val="clear" w:pos="709"/>
          <w:tab w:val="left" w:pos="1024" w:leader="none"/>
        </w:tabs>
        <w:bidi w:val="0"/>
        <w:spacing w:lineRule="atLeast" w:line="360" w:before="0" w:after="0"/>
        <w:ind w:left="1024" w:right="0" w:hanging="283"/>
        <w:jc w:val="left"/>
        <w:rPr/>
      </w:pPr>
      <w:r>
        <w:rPr>
          <w:rStyle w:val="StrongEmphasis"/>
          <w:b/>
          <w:sz w:val="21"/>
          <w:bdr w:val="single" w:sz="2" w:space="15" w:color="E6E6E6"/>
        </w:rPr>
        <w:t>4</w:t>
      </w:r>
      <w:r>
        <w:rPr>
          <w:sz w:val="21"/>
          <w:bdr w:val="single" w:sz="2" w:space="15" w:color="E6E6E6"/>
        </w:rPr>
        <w:t>–Fair signals.</w:t>
      </w:r>
    </w:p>
    <w:p>
      <w:pPr>
        <w:pStyle w:val="TextBody"/>
        <w:numPr>
          <w:ilvl w:val="0"/>
          <w:numId w:val="2"/>
        </w:numPr>
        <w:pBdr/>
        <w:tabs>
          <w:tab w:val="clear" w:pos="709"/>
          <w:tab w:val="left" w:pos="1024" w:leader="none"/>
        </w:tabs>
        <w:bidi w:val="0"/>
        <w:spacing w:lineRule="atLeast" w:line="360" w:before="0" w:after="0"/>
        <w:ind w:left="1024" w:right="0" w:hanging="283"/>
        <w:jc w:val="left"/>
        <w:rPr/>
      </w:pPr>
      <w:r>
        <w:rPr>
          <w:rStyle w:val="StrongEmphasis"/>
          <w:b/>
          <w:sz w:val="21"/>
          <w:bdr w:val="single" w:sz="2" w:space="15" w:color="E6E6E6"/>
        </w:rPr>
        <w:t>5</w:t>
      </w:r>
      <w:r>
        <w:rPr>
          <w:sz w:val="21"/>
          <w:bdr w:val="single" w:sz="2" w:space="15" w:color="E6E6E6"/>
        </w:rPr>
        <w:t>–Fairly good signals.</w:t>
      </w:r>
    </w:p>
    <w:p>
      <w:pPr>
        <w:pStyle w:val="TextBody"/>
        <w:numPr>
          <w:ilvl w:val="0"/>
          <w:numId w:val="2"/>
        </w:numPr>
        <w:pBdr/>
        <w:tabs>
          <w:tab w:val="clear" w:pos="709"/>
          <w:tab w:val="left" w:pos="1024" w:leader="none"/>
        </w:tabs>
        <w:bidi w:val="0"/>
        <w:spacing w:lineRule="atLeast" w:line="360" w:before="0" w:after="0"/>
        <w:ind w:left="1024" w:right="0" w:hanging="283"/>
        <w:jc w:val="left"/>
        <w:rPr/>
      </w:pPr>
      <w:r>
        <w:rPr>
          <w:rStyle w:val="StrongEmphasis"/>
          <w:b/>
          <w:sz w:val="21"/>
          <w:bdr w:val="single" w:sz="2" w:space="15" w:color="E6E6E6"/>
        </w:rPr>
        <w:t>6</w:t>
      </w:r>
      <w:r>
        <w:rPr>
          <w:sz w:val="21"/>
          <w:bdr w:val="single" w:sz="2" w:space="15" w:color="E6E6E6"/>
        </w:rPr>
        <w:t>–Good signals.</w:t>
      </w:r>
    </w:p>
    <w:p>
      <w:pPr>
        <w:pStyle w:val="TextBody"/>
        <w:numPr>
          <w:ilvl w:val="0"/>
          <w:numId w:val="2"/>
        </w:numPr>
        <w:pBdr/>
        <w:tabs>
          <w:tab w:val="clear" w:pos="709"/>
          <w:tab w:val="left" w:pos="1024" w:leader="none"/>
        </w:tabs>
        <w:bidi w:val="0"/>
        <w:spacing w:lineRule="atLeast" w:line="360" w:before="0" w:after="0"/>
        <w:ind w:left="1024" w:right="0" w:hanging="283"/>
        <w:jc w:val="left"/>
        <w:rPr/>
      </w:pPr>
      <w:r>
        <w:rPr>
          <w:rStyle w:val="StrongEmphasis"/>
          <w:b/>
          <w:sz w:val="21"/>
          <w:bdr w:val="single" w:sz="2" w:space="15" w:color="E6E6E6"/>
        </w:rPr>
        <w:t>7</w:t>
      </w:r>
      <w:r>
        <w:rPr>
          <w:sz w:val="21"/>
          <w:bdr w:val="single" w:sz="2" w:space="15" w:color="E6E6E6"/>
        </w:rPr>
        <w:t>–Moderately strong signals.</w:t>
      </w:r>
    </w:p>
    <w:p>
      <w:pPr>
        <w:pStyle w:val="TextBody"/>
        <w:numPr>
          <w:ilvl w:val="0"/>
          <w:numId w:val="2"/>
        </w:numPr>
        <w:pBdr/>
        <w:tabs>
          <w:tab w:val="clear" w:pos="709"/>
          <w:tab w:val="left" w:pos="1024" w:leader="none"/>
        </w:tabs>
        <w:bidi w:val="0"/>
        <w:spacing w:lineRule="atLeast" w:line="360" w:before="0" w:after="0"/>
        <w:ind w:left="1024" w:right="0" w:hanging="283"/>
        <w:jc w:val="left"/>
        <w:rPr/>
      </w:pPr>
      <w:r>
        <w:rPr>
          <w:rStyle w:val="StrongEmphasis"/>
          <w:b/>
          <w:sz w:val="21"/>
          <w:bdr w:val="single" w:sz="2" w:space="15" w:color="E6E6E6"/>
        </w:rPr>
        <w:t>8</w:t>
      </w:r>
      <w:r>
        <w:rPr>
          <w:sz w:val="21"/>
          <w:bdr w:val="single" w:sz="2" w:space="15" w:color="E6E6E6"/>
        </w:rPr>
        <w:t>–Strong signals.</w:t>
      </w:r>
    </w:p>
    <w:p>
      <w:pPr>
        <w:pStyle w:val="TextBody"/>
        <w:numPr>
          <w:ilvl w:val="0"/>
          <w:numId w:val="2"/>
        </w:numPr>
        <w:pBdr/>
        <w:tabs>
          <w:tab w:val="clear" w:pos="709"/>
          <w:tab w:val="left" w:pos="1024" w:leader="none"/>
        </w:tabs>
        <w:bidi w:val="0"/>
        <w:spacing w:lineRule="atLeast" w:line="360" w:before="0" w:after="0"/>
        <w:ind w:left="1024" w:right="0" w:hanging="283"/>
        <w:jc w:val="left"/>
        <w:rPr/>
      </w:pPr>
      <w:r>
        <w:rPr>
          <w:rStyle w:val="StrongEmphasis"/>
          <w:b/>
          <w:sz w:val="21"/>
          <w:bdr w:val="single" w:sz="2" w:space="15" w:color="E6E6E6"/>
        </w:rPr>
        <w:t>9</w:t>
      </w:r>
      <w:r>
        <w:rPr>
          <w:sz w:val="21"/>
          <w:bdr w:val="single" w:sz="2" w:space="15" w:color="E6E6E6"/>
        </w:rPr>
        <w:t>–Extremely strong signals.</w:t>
      </w:r>
    </w:p>
    <w:p>
      <w:pPr>
        <w:pStyle w:val="TextBody"/>
        <w:bidi w:val="0"/>
        <w:spacing w:lineRule="auto" w:line="412" w:before="0" w:after="360"/>
        <w:jc w:val="left"/>
        <w:rPr/>
      </w:pPr>
      <w:r>
        <w:rPr>
          <w:rStyle w:val="StrongEmphasis"/>
          <w:rFonts w:ascii="Verdana;Geneva;sans-serif" w:hAnsi="Verdana;Geneva;sans-serif"/>
          <w:b/>
          <w:color w:val="222222"/>
          <w:sz w:val="21"/>
          <w:bdr w:val="single" w:sz="2" w:space="15" w:color="E6E6E6"/>
        </w:rPr>
        <w:t>Tone</w:t>
      </w:r>
    </w:p>
    <w:p>
      <w:pPr>
        <w:pStyle w:val="TextBody"/>
        <w:numPr>
          <w:ilvl w:val="0"/>
          <w:numId w:val="3"/>
        </w:numPr>
        <w:pBdr/>
        <w:tabs>
          <w:tab w:val="clear" w:pos="709"/>
          <w:tab w:val="left" w:pos="1024" w:leader="none"/>
        </w:tabs>
        <w:bidi w:val="0"/>
        <w:spacing w:lineRule="atLeast" w:line="360" w:before="0" w:after="0"/>
        <w:ind w:left="1024" w:right="0" w:hanging="283"/>
        <w:jc w:val="left"/>
        <w:rPr/>
      </w:pPr>
      <w:r>
        <w:rPr>
          <w:rStyle w:val="StrongEmphasis"/>
          <w:b/>
          <w:sz w:val="21"/>
          <w:bdr w:val="single" w:sz="2" w:space="15" w:color="E6E6E6"/>
        </w:rPr>
        <w:t>1</w:t>
      </w:r>
      <w:r>
        <w:rPr>
          <w:sz w:val="21"/>
          <w:bdr w:val="single" w:sz="2" w:space="15" w:color="E6E6E6"/>
        </w:rPr>
        <w:t>–Sixty cycle a.c or less, very rough and broad.</w:t>
      </w:r>
    </w:p>
    <w:p>
      <w:pPr>
        <w:pStyle w:val="TextBody"/>
        <w:numPr>
          <w:ilvl w:val="0"/>
          <w:numId w:val="3"/>
        </w:numPr>
        <w:pBdr/>
        <w:tabs>
          <w:tab w:val="clear" w:pos="709"/>
          <w:tab w:val="left" w:pos="1024" w:leader="none"/>
        </w:tabs>
        <w:bidi w:val="0"/>
        <w:spacing w:lineRule="atLeast" w:line="360" w:before="0" w:after="0"/>
        <w:ind w:left="1024" w:right="0" w:hanging="283"/>
        <w:jc w:val="left"/>
        <w:rPr/>
      </w:pPr>
      <w:r>
        <w:rPr>
          <w:rStyle w:val="StrongEmphasis"/>
          <w:b/>
          <w:sz w:val="21"/>
          <w:bdr w:val="single" w:sz="2" w:space="15" w:color="E6E6E6"/>
        </w:rPr>
        <w:t>2</w:t>
      </w:r>
      <w:r>
        <w:rPr>
          <w:sz w:val="21"/>
          <w:bdr w:val="single" w:sz="2" w:space="15" w:color="E6E6E6"/>
        </w:rPr>
        <w:t>–Very rough a.c., very harsh and broad.</w:t>
      </w:r>
    </w:p>
    <w:p>
      <w:pPr>
        <w:pStyle w:val="TextBody"/>
        <w:numPr>
          <w:ilvl w:val="0"/>
          <w:numId w:val="3"/>
        </w:numPr>
        <w:pBdr/>
        <w:tabs>
          <w:tab w:val="clear" w:pos="709"/>
          <w:tab w:val="left" w:pos="1024" w:leader="none"/>
        </w:tabs>
        <w:bidi w:val="0"/>
        <w:spacing w:lineRule="atLeast" w:line="360" w:before="0" w:after="0"/>
        <w:ind w:left="1024" w:right="0" w:hanging="283"/>
        <w:jc w:val="left"/>
        <w:rPr/>
      </w:pPr>
      <w:r>
        <w:rPr>
          <w:rStyle w:val="StrongEmphasis"/>
          <w:b/>
          <w:sz w:val="21"/>
          <w:bdr w:val="single" w:sz="2" w:space="15" w:color="E6E6E6"/>
        </w:rPr>
        <w:t>3</w:t>
      </w:r>
      <w:r>
        <w:rPr>
          <w:sz w:val="21"/>
          <w:bdr w:val="single" w:sz="2" w:space="15" w:color="E6E6E6"/>
        </w:rPr>
        <w:t>–Rough a.c. tone, rectified but not filtered.</w:t>
      </w:r>
    </w:p>
    <w:p>
      <w:pPr>
        <w:pStyle w:val="TextBody"/>
        <w:numPr>
          <w:ilvl w:val="0"/>
          <w:numId w:val="3"/>
        </w:numPr>
        <w:pBdr/>
        <w:tabs>
          <w:tab w:val="clear" w:pos="709"/>
          <w:tab w:val="left" w:pos="1024" w:leader="none"/>
        </w:tabs>
        <w:bidi w:val="0"/>
        <w:spacing w:lineRule="atLeast" w:line="360" w:before="0" w:after="0"/>
        <w:ind w:left="1024" w:right="0" w:hanging="283"/>
        <w:jc w:val="left"/>
        <w:rPr/>
      </w:pPr>
      <w:r>
        <w:rPr>
          <w:rStyle w:val="StrongEmphasis"/>
          <w:b/>
          <w:sz w:val="21"/>
          <w:bdr w:val="single" w:sz="2" w:space="15" w:color="E6E6E6"/>
        </w:rPr>
        <w:t>4</w:t>
      </w:r>
      <w:r>
        <w:rPr>
          <w:sz w:val="21"/>
          <w:bdr w:val="single" w:sz="2" w:space="15" w:color="E6E6E6"/>
        </w:rPr>
        <w:t>–Rough note, some trace of filtering.</w:t>
      </w:r>
    </w:p>
    <w:p>
      <w:pPr>
        <w:pStyle w:val="TextBody"/>
        <w:numPr>
          <w:ilvl w:val="0"/>
          <w:numId w:val="3"/>
        </w:numPr>
        <w:pBdr/>
        <w:tabs>
          <w:tab w:val="clear" w:pos="709"/>
          <w:tab w:val="left" w:pos="1024" w:leader="none"/>
        </w:tabs>
        <w:bidi w:val="0"/>
        <w:spacing w:lineRule="atLeast" w:line="360" w:before="0" w:after="0"/>
        <w:ind w:left="1024" w:right="0" w:hanging="283"/>
        <w:jc w:val="left"/>
        <w:rPr/>
      </w:pPr>
      <w:r>
        <w:rPr>
          <w:rStyle w:val="StrongEmphasis"/>
          <w:b/>
          <w:sz w:val="21"/>
          <w:bdr w:val="single" w:sz="2" w:space="15" w:color="E6E6E6"/>
        </w:rPr>
        <w:t>5</w:t>
      </w:r>
      <w:r>
        <w:rPr>
          <w:sz w:val="21"/>
          <w:bdr w:val="single" w:sz="2" w:space="15" w:color="E6E6E6"/>
        </w:rPr>
        <w:t>–Filtered rectified a.c. but strongly ripple-modulated.</w:t>
      </w:r>
    </w:p>
    <w:p>
      <w:pPr>
        <w:pStyle w:val="TextBody"/>
        <w:numPr>
          <w:ilvl w:val="0"/>
          <w:numId w:val="3"/>
        </w:numPr>
        <w:pBdr/>
        <w:tabs>
          <w:tab w:val="clear" w:pos="709"/>
          <w:tab w:val="left" w:pos="1024" w:leader="none"/>
        </w:tabs>
        <w:bidi w:val="0"/>
        <w:spacing w:lineRule="atLeast" w:line="360" w:before="0" w:after="0"/>
        <w:ind w:left="1024" w:right="0" w:hanging="283"/>
        <w:jc w:val="left"/>
        <w:rPr/>
      </w:pPr>
      <w:r>
        <w:rPr>
          <w:rStyle w:val="StrongEmphasis"/>
          <w:b/>
          <w:sz w:val="21"/>
          <w:bdr w:val="single" w:sz="2" w:space="15" w:color="E6E6E6"/>
        </w:rPr>
        <w:t>6</w:t>
      </w:r>
      <w:r>
        <w:rPr>
          <w:sz w:val="21"/>
          <w:bdr w:val="single" w:sz="2" w:space="15" w:color="E6E6E6"/>
        </w:rPr>
        <w:t>–Filtered tone, definite trace of ripple modulation.</w:t>
      </w:r>
    </w:p>
    <w:p>
      <w:pPr>
        <w:pStyle w:val="TextBody"/>
        <w:numPr>
          <w:ilvl w:val="0"/>
          <w:numId w:val="3"/>
        </w:numPr>
        <w:pBdr/>
        <w:tabs>
          <w:tab w:val="clear" w:pos="709"/>
          <w:tab w:val="left" w:pos="1024" w:leader="none"/>
        </w:tabs>
        <w:bidi w:val="0"/>
        <w:spacing w:lineRule="atLeast" w:line="360" w:before="0" w:after="0"/>
        <w:ind w:left="1024" w:right="0" w:hanging="283"/>
        <w:jc w:val="left"/>
        <w:rPr/>
      </w:pPr>
      <w:r>
        <w:rPr>
          <w:rStyle w:val="StrongEmphasis"/>
          <w:b/>
          <w:sz w:val="21"/>
          <w:bdr w:val="single" w:sz="2" w:space="15" w:color="E6E6E6"/>
        </w:rPr>
        <w:t>7</w:t>
      </w:r>
      <w:r>
        <w:rPr>
          <w:sz w:val="21"/>
          <w:bdr w:val="single" w:sz="2" w:space="15" w:color="E6E6E6"/>
        </w:rPr>
        <w:t>–Near pure tone, trace of ripple modulation.</w:t>
      </w:r>
    </w:p>
    <w:p>
      <w:pPr>
        <w:pStyle w:val="TextBody"/>
        <w:numPr>
          <w:ilvl w:val="0"/>
          <w:numId w:val="3"/>
        </w:numPr>
        <w:pBdr/>
        <w:tabs>
          <w:tab w:val="clear" w:pos="709"/>
          <w:tab w:val="left" w:pos="1024" w:leader="none"/>
        </w:tabs>
        <w:bidi w:val="0"/>
        <w:spacing w:lineRule="atLeast" w:line="360" w:before="0" w:after="0"/>
        <w:ind w:left="1024" w:right="0" w:hanging="283"/>
        <w:jc w:val="left"/>
        <w:rPr/>
      </w:pPr>
      <w:r>
        <w:rPr>
          <w:rStyle w:val="StrongEmphasis"/>
          <w:b/>
          <w:sz w:val="21"/>
          <w:bdr w:val="single" w:sz="2" w:space="15" w:color="E6E6E6"/>
        </w:rPr>
        <w:t>8</w:t>
      </w:r>
      <w:r>
        <w:rPr>
          <w:sz w:val="21"/>
          <w:bdr w:val="single" w:sz="2" w:space="15" w:color="E6E6E6"/>
        </w:rPr>
        <w:t>–Near perfect tone, slight trace of modulation.</w:t>
      </w:r>
    </w:p>
    <w:p>
      <w:pPr>
        <w:pStyle w:val="TextBody"/>
        <w:numPr>
          <w:ilvl w:val="0"/>
          <w:numId w:val="3"/>
        </w:numPr>
        <w:pBdr/>
        <w:tabs>
          <w:tab w:val="clear" w:pos="709"/>
          <w:tab w:val="left" w:pos="1024" w:leader="none"/>
        </w:tabs>
        <w:bidi w:val="0"/>
        <w:spacing w:lineRule="atLeast" w:line="360" w:before="0" w:after="0"/>
        <w:ind w:left="1024" w:right="0" w:hanging="283"/>
        <w:jc w:val="left"/>
        <w:rPr/>
      </w:pPr>
      <w:r>
        <w:rPr>
          <w:rStyle w:val="StrongEmphasis"/>
          <w:b/>
          <w:sz w:val="21"/>
          <w:bdr w:val="single" w:sz="2" w:space="15" w:color="E6E6E6"/>
        </w:rPr>
        <w:t>9</w:t>
      </w:r>
      <w:r>
        <w:rPr>
          <w:sz w:val="21"/>
          <w:bdr w:val="single" w:sz="2" w:space="15" w:color="E6E6E6"/>
        </w:rPr>
        <w:t>–Perfect tone, no trace of ripple or modulation of any kind.</w:t>
      </w:r>
    </w:p>
    <w:p>
      <w:pPr>
        <w:pStyle w:val="Heading2"/>
        <w:bidi w:val="0"/>
        <w:spacing w:lineRule="atLeast" w:line="570" w:before="450" w:after="300"/>
        <w:ind w:left="0" w:right="0" w:hanging="0"/>
        <w:jc w:val="left"/>
        <w:rPr>
          <w:rFonts w:ascii="Open Sans;arial;sans-serif" w:hAnsi="Open Sans;arial;sans-serif"/>
          <w:b w:val="false"/>
          <w:color w:val="222222"/>
          <w:sz w:val="41"/>
          <w:bdr w:val="single" w:sz="2" w:space="15" w:color="E6E6E6"/>
        </w:rPr>
      </w:pPr>
      <w:r>
        <w:rPr>
          <w:rFonts w:ascii="Open Sans;arial;sans-serif" w:hAnsi="Open Sans;arial;sans-serif"/>
          <w:b w:val="false"/>
          <w:color w:val="222222"/>
          <w:sz w:val="41"/>
          <w:bdr w:val="single" w:sz="2" w:space="15" w:color="E6E6E6"/>
        </w:rPr>
        <w:t>Master List of Amateur Radio Terms and Abbreviations:</w:t>
      </w:r>
    </w:p>
    <w:p>
      <w:pPr>
        <w:pStyle w:val="TextBody"/>
        <w:bidi w:val="0"/>
        <w:spacing w:lineRule="auto" w:line="412" w:before="0" w:after="360"/>
        <w:jc w:val="left"/>
        <w:rPr/>
      </w:pPr>
      <w:r>
        <w:rPr>
          <w:rStyle w:val="StrongEmphasis"/>
          <w:rFonts w:ascii="Verdana;Geneva;sans-serif" w:hAnsi="Verdana;Geneva;sans-serif"/>
          <w:b/>
          <w:color w:val="222222"/>
          <w:sz w:val="21"/>
          <w:bdr w:val="single" w:sz="2" w:space="15" w:color="E6E6E6"/>
        </w:rPr>
        <w:t>A/D</w:t>
      </w:r>
      <w:r>
        <w:rPr>
          <w:rFonts w:ascii="Verdana;Geneva;sans-serif" w:hAnsi="Verdana;Geneva;sans-serif"/>
          <w:color w:val="222222"/>
          <w:sz w:val="21"/>
          <w:bdr w:val="single" w:sz="2" w:space="15" w:color="E6E6E6"/>
        </w:rPr>
        <w:t> – Analog-to-Digital</w:t>
        <w:br/>
      </w:r>
      <w:r>
        <w:rPr>
          <w:rStyle w:val="StrongEmphasis"/>
          <w:rFonts w:ascii="Verdana;Geneva;sans-serif" w:hAnsi="Verdana;Geneva;sans-serif"/>
          <w:b/>
          <w:color w:val="222222"/>
          <w:sz w:val="21"/>
          <w:bdr w:val="single" w:sz="2" w:space="15" w:color="E6E6E6"/>
        </w:rPr>
        <w:t>antenna tuner</w:t>
      </w:r>
      <w:r>
        <w:rPr>
          <w:rFonts w:ascii="Verdana;Geneva;sans-serif" w:hAnsi="Verdana;Geneva;sans-serif"/>
          <w:color w:val="222222"/>
          <w:sz w:val="21"/>
          <w:bdr w:val="single" w:sz="2" w:space="15" w:color="E6E6E6"/>
        </w:rPr>
        <w:t> – Impedance-matching device that matches the antenna system input impedance to the transmitter, receiver, or transceiver output impedance.</w:t>
        <w:br/>
      </w:r>
      <w:r>
        <w:rPr>
          <w:rStyle w:val="StrongEmphasis"/>
          <w:rFonts w:ascii="Verdana;Geneva;sans-serif" w:hAnsi="Verdana;Geneva;sans-serif"/>
          <w:b/>
          <w:color w:val="222222"/>
          <w:sz w:val="21"/>
          <w:bdr w:val="single" w:sz="2" w:space="15" w:color="E6E6E6"/>
        </w:rPr>
        <w:t>AM</w:t>
      </w:r>
      <w:r>
        <w:rPr>
          <w:rFonts w:ascii="Verdana;Geneva;sans-serif" w:hAnsi="Verdana;Geneva;sans-serif"/>
          <w:color w:val="222222"/>
          <w:sz w:val="21"/>
          <w:bdr w:val="single" w:sz="2" w:space="15" w:color="E6E6E6"/>
        </w:rPr>
        <w:t> – Amplitude Modulation See URL: Modulation Modes</w:t>
        <w:br/>
      </w:r>
      <w:r>
        <w:rPr>
          <w:rStyle w:val="StrongEmphasis"/>
          <w:rFonts w:ascii="Verdana;Geneva;sans-serif" w:hAnsi="Verdana;Geneva;sans-serif"/>
          <w:b/>
          <w:color w:val="222222"/>
          <w:sz w:val="21"/>
          <w:bdr w:val="single" w:sz="2" w:space="15" w:color="E6E6E6"/>
        </w:rPr>
        <w:t>AMSAT</w:t>
      </w:r>
      <w:r>
        <w:rPr>
          <w:rFonts w:ascii="Verdana;Geneva;sans-serif" w:hAnsi="Verdana;Geneva;sans-serif"/>
          <w:color w:val="222222"/>
          <w:sz w:val="21"/>
          <w:bdr w:val="single" w:sz="2" w:space="15" w:color="E6E6E6"/>
        </w:rPr>
        <w:t> – Radio Amateur Satellite Corporation</w:t>
        <w:br/>
      </w:r>
      <w:r>
        <w:rPr>
          <w:rStyle w:val="StrongEmphasis"/>
          <w:rFonts w:ascii="Verdana;Geneva;sans-serif" w:hAnsi="Verdana;Geneva;sans-serif"/>
          <w:b/>
          <w:color w:val="222222"/>
          <w:sz w:val="21"/>
          <w:bdr w:val="single" w:sz="2" w:space="15" w:color="E6E6E6"/>
        </w:rPr>
        <w:t>AMTOR</w:t>
      </w:r>
      <w:r>
        <w:rPr>
          <w:rFonts w:ascii="Verdana;Geneva;sans-serif" w:hAnsi="Verdana;Geneva;sans-serif"/>
          <w:color w:val="222222"/>
          <w:sz w:val="21"/>
          <w:bdr w:val="single" w:sz="2" w:space="15" w:color="E6E6E6"/>
        </w:rPr>
        <w:t> – Amateur Teleprinter Over Radio, a version of RTTY</w:t>
        <w:br/>
      </w:r>
      <w:r>
        <w:rPr>
          <w:rStyle w:val="StrongEmphasis"/>
          <w:rFonts w:ascii="Verdana;Geneva;sans-serif" w:hAnsi="Verdana;Geneva;sans-serif"/>
          <w:b/>
          <w:color w:val="222222"/>
          <w:sz w:val="21"/>
          <w:bdr w:val="single" w:sz="2" w:space="15" w:color="E6E6E6"/>
        </w:rPr>
        <w:t>antenna</w:t>
      </w:r>
      <w:r>
        <w:rPr>
          <w:rFonts w:ascii="Verdana;Geneva;sans-serif" w:hAnsi="Verdana;Geneva;sans-serif"/>
          <w:color w:val="222222"/>
          <w:sz w:val="21"/>
          <w:bdr w:val="single" w:sz="2" w:space="15" w:color="E6E6E6"/>
        </w:rPr>
        <w:t> – a device that intercepts or radiates radio frequency energy</w:t>
        <w:br/>
      </w:r>
      <w:r>
        <w:rPr>
          <w:rStyle w:val="StrongEmphasis"/>
          <w:rFonts w:ascii="Verdana;Geneva;sans-serif" w:hAnsi="Verdana;Geneva;sans-serif"/>
          <w:b/>
          <w:color w:val="222222"/>
          <w:sz w:val="21"/>
          <w:bdr w:val="single" w:sz="2" w:space="15" w:color="E6E6E6"/>
        </w:rPr>
        <w:t>antenna tuner</w:t>
      </w:r>
      <w:r>
        <w:rPr>
          <w:rFonts w:ascii="Verdana;Geneva;sans-serif" w:hAnsi="Verdana;Geneva;sans-serif"/>
          <w:color w:val="222222"/>
          <w:sz w:val="21"/>
          <w:bdr w:val="single" w:sz="2" w:space="15" w:color="E6E6E6"/>
        </w:rPr>
        <w:t> – device that matches the antenna impedance to the receiver or transceiver output impedance</w:t>
        <w:br/>
      </w:r>
      <w:r>
        <w:rPr>
          <w:rStyle w:val="StrongEmphasis"/>
          <w:rFonts w:ascii="Verdana;Geneva;sans-serif" w:hAnsi="Verdana;Geneva;sans-serif"/>
          <w:b/>
          <w:color w:val="222222"/>
          <w:sz w:val="21"/>
          <w:bdr w:val="single" w:sz="2" w:space="15" w:color="E6E6E6"/>
        </w:rPr>
        <w:t>APRS</w:t>
      </w:r>
      <w:r>
        <w:rPr>
          <w:rFonts w:ascii="Verdana;Geneva;sans-serif" w:hAnsi="Verdana;Geneva;sans-serif"/>
          <w:color w:val="222222"/>
          <w:sz w:val="21"/>
          <w:bdr w:val="single" w:sz="2" w:space="15" w:color="E6E6E6"/>
        </w:rPr>
        <w:t> – Automatic Packet Position Reporting System – See URL: APRS</w:t>
        <w:br/>
      </w:r>
      <w:r>
        <w:rPr>
          <w:rStyle w:val="StrongEmphasis"/>
          <w:rFonts w:ascii="Verdana;Geneva;sans-serif" w:hAnsi="Verdana;Geneva;sans-serif"/>
          <w:b/>
          <w:color w:val="222222"/>
          <w:sz w:val="21"/>
          <w:bdr w:val="single" w:sz="2" w:space="15" w:color="E6E6E6"/>
        </w:rPr>
        <w:t>ARA</w:t>
      </w:r>
      <w:r>
        <w:rPr>
          <w:rFonts w:ascii="Verdana;Geneva;sans-serif" w:hAnsi="Verdana;Geneva;sans-serif"/>
          <w:color w:val="222222"/>
          <w:sz w:val="21"/>
          <w:bdr w:val="single" w:sz="2" w:space="15" w:color="E6E6E6"/>
        </w:rPr>
        <w:t> – Amateur Radio Association</w:t>
        <w:br/>
      </w:r>
      <w:r>
        <w:rPr>
          <w:rStyle w:val="StrongEmphasis"/>
          <w:rFonts w:ascii="Verdana;Geneva;sans-serif" w:hAnsi="Verdana;Geneva;sans-serif"/>
          <w:b/>
          <w:color w:val="222222"/>
          <w:sz w:val="21"/>
          <w:bdr w:val="single" w:sz="2" w:space="15" w:color="E6E6E6"/>
        </w:rPr>
        <w:t>ARC</w:t>
      </w:r>
      <w:r>
        <w:rPr>
          <w:rFonts w:ascii="Verdana;Geneva;sans-serif" w:hAnsi="Verdana;Geneva;sans-serif"/>
          <w:color w:val="222222"/>
          <w:sz w:val="21"/>
          <w:bdr w:val="single" w:sz="2" w:space="15" w:color="E6E6E6"/>
        </w:rPr>
        <w:t> – Amateur Radio Club. Military Designation for Avionics (Aviation Radio Composite)</w:t>
        <w:br/>
      </w:r>
      <w:r>
        <w:rPr>
          <w:rStyle w:val="StrongEmphasis"/>
          <w:rFonts w:ascii="Verdana;Geneva;sans-serif" w:hAnsi="Verdana;Geneva;sans-serif"/>
          <w:b/>
          <w:color w:val="222222"/>
          <w:sz w:val="21"/>
          <w:bdr w:val="single" w:sz="2" w:space="15" w:color="E6E6E6"/>
        </w:rPr>
        <w:t>ARES</w:t>
      </w:r>
      <w:r>
        <w:rPr>
          <w:rFonts w:ascii="Verdana;Geneva;sans-serif" w:hAnsi="Verdana;Geneva;sans-serif"/>
          <w:color w:val="222222"/>
          <w:sz w:val="21"/>
          <w:bdr w:val="single" w:sz="2" w:space="15" w:color="E6E6E6"/>
        </w:rPr>
        <w:t> – Amateur Radio Emergency Service</w:t>
        <w:br/>
      </w:r>
      <w:r>
        <w:rPr>
          <w:rStyle w:val="StrongEmphasis"/>
          <w:rFonts w:ascii="Verdana;Geneva;sans-serif" w:hAnsi="Verdana;Geneva;sans-serif"/>
          <w:b/>
          <w:color w:val="222222"/>
          <w:sz w:val="21"/>
          <w:bdr w:val="single" w:sz="2" w:space="15" w:color="E6E6E6"/>
        </w:rPr>
        <w:t>ARRL</w:t>
      </w:r>
      <w:r>
        <w:rPr>
          <w:rFonts w:ascii="Verdana;Geneva;sans-serif" w:hAnsi="Verdana;Geneva;sans-serif"/>
          <w:color w:val="222222"/>
          <w:sz w:val="21"/>
          <w:bdr w:val="single" w:sz="2" w:space="15" w:color="E6E6E6"/>
        </w:rPr>
        <w:t> – American Radio Relay League</w:t>
      </w:r>
    </w:p>
    <w:p>
      <w:pPr>
        <w:pStyle w:val="TextBody"/>
        <w:bidi w:val="0"/>
        <w:spacing w:lineRule="auto" w:line="412" w:before="0" w:after="360"/>
        <w:jc w:val="left"/>
        <w:rPr/>
      </w:pPr>
      <w:r>
        <w:rPr>
          <w:rStyle w:val="StrongEmphasis"/>
          <w:rFonts w:ascii="Verdana;Geneva;sans-serif" w:hAnsi="Verdana;Geneva;sans-serif"/>
          <w:b/>
          <w:color w:val="222222"/>
          <w:sz w:val="21"/>
          <w:bdr w:val="single" w:sz="2" w:space="15" w:color="E6E6E6"/>
        </w:rPr>
        <w:t>balanced line</w:t>
      </w:r>
      <w:r>
        <w:rPr>
          <w:rFonts w:ascii="Verdana;Geneva;sans-serif" w:hAnsi="Verdana;Geneva;sans-serif"/>
          <w:color w:val="222222"/>
          <w:sz w:val="21"/>
          <w:bdr w:val="single" w:sz="2" w:space="15" w:color="E6E6E6"/>
        </w:rPr>
        <w:t> -A feed line with two conductors having equal but opposite voltages, with neither conductor at ground potential</w:t>
        <w:br/>
      </w:r>
      <w:r>
        <w:rPr>
          <w:rStyle w:val="StrongEmphasis"/>
          <w:rFonts w:ascii="Verdana;Geneva;sans-serif" w:hAnsi="Verdana;Geneva;sans-serif"/>
          <w:b/>
          <w:color w:val="222222"/>
          <w:sz w:val="21"/>
          <w:bdr w:val="single" w:sz="2" w:space="15" w:color="E6E6E6"/>
        </w:rPr>
        <w:t>balun</w:t>
      </w:r>
      <w:r>
        <w:rPr>
          <w:rFonts w:ascii="Verdana;Geneva;sans-serif" w:hAnsi="Verdana;Geneva;sans-serif"/>
          <w:color w:val="222222"/>
          <w:sz w:val="21"/>
          <w:bdr w:val="single" w:sz="2" w:space="15" w:color="E6E6E6"/>
        </w:rPr>
        <w:t> – balance to unbalance, a device used to couple a balanced antenna to an unbalanced feed line</w:t>
        <w:br/>
      </w:r>
      <w:r>
        <w:rPr>
          <w:rStyle w:val="StrongEmphasis"/>
          <w:rFonts w:ascii="Verdana;Geneva;sans-serif" w:hAnsi="Verdana;Geneva;sans-serif"/>
          <w:b/>
          <w:color w:val="222222"/>
          <w:sz w:val="21"/>
          <w:bdr w:val="single" w:sz="2" w:space="15" w:color="E6E6E6"/>
        </w:rPr>
        <w:t>band</w:t>
      </w:r>
      <w:r>
        <w:rPr>
          <w:rFonts w:ascii="Verdana;Geneva;sans-serif" w:hAnsi="Verdana;Geneva;sans-serif"/>
          <w:color w:val="222222"/>
          <w:sz w:val="21"/>
          <w:bdr w:val="single" w:sz="2" w:space="15" w:color="E6E6E6"/>
        </w:rPr>
        <w:t> – a range of frequencies allotted for a particular use</w:t>
        <w:br/>
      </w:r>
      <w:r>
        <w:rPr>
          <w:rStyle w:val="StrongEmphasis"/>
          <w:rFonts w:ascii="Verdana;Geneva;sans-serif" w:hAnsi="Verdana;Geneva;sans-serif"/>
          <w:b/>
          <w:color w:val="222222"/>
          <w:sz w:val="21"/>
          <w:bdr w:val="single" w:sz="2" w:space="15" w:color="E6E6E6"/>
        </w:rPr>
        <w:t>barefoot</w:t>
      </w:r>
      <w:r>
        <w:rPr>
          <w:rFonts w:ascii="Verdana;Geneva;sans-serif" w:hAnsi="Verdana;Geneva;sans-serif"/>
          <w:color w:val="222222"/>
          <w:sz w:val="21"/>
          <w:bdr w:val="single" w:sz="2" w:space="15" w:color="E6E6E6"/>
        </w:rPr>
        <w:t> – transmitting with a transceiver alone and no linear amplifier</w:t>
        <w:br/>
      </w:r>
      <w:r>
        <w:rPr>
          <w:rStyle w:val="StrongEmphasis"/>
          <w:rFonts w:ascii="Verdana;Geneva;sans-serif" w:hAnsi="Verdana;Geneva;sans-serif"/>
          <w:b/>
          <w:color w:val="222222"/>
          <w:sz w:val="21"/>
          <w:bdr w:val="single" w:sz="2" w:space="15" w:color="E6E6E6"/>
        </w:rPr>
        <w:t>beacon </w:t>
      </w:r>
      <w:r>
        <w:rPr>
          <w:rFonts w:ascii="Verdana;Geneva;sans-serif" w:hAnsi="Verdana;Geneva;sans-serif"/>
          <w:color w:val="222222"/>
          <w:sz w:val="21"/>
          <w:bdr w:val="single" w:sz="2" w:space="15" w:color="E6E6E6"/>
        </w:rPr>
        <w:t>– A station that transmits one-way signals for the purpose of navigation, homing, and propagation condition determination</w:t>
        <w:br/>
      </w:r>
      <w:r>
        <w:rPr>
          <w:rStyle w:val="StrongEmphasis"/>
          <w:rFonts w:ascii="Verdana;Geneva;sans-serif" w:hAnsi="Verdana;Geneva;sans-serif"/>
          <w:b/>
          <w:color w:val="222222"/>
          <w:sz w:val="21"/>
          <w:bdr w:val="single" w:sz="2" w:space="15" w:color="E6E6E6"/>
        </w:rPr>
        <w:t>BFO</w:t>
      </w:r>
      <w:r>
        <w:rPr>
          <w:rFonts w:ascii="Verdana;Geneva;sans-serif" w:hAnsi="Verdana;Geneva;sans-serif"/>
          <w:color w:val="222222"/>
          <w:sz w:val="21"/>
          <w:bdr w:val="single" w:sz="2" w:space="15" w:color="E6E6E6"/>
        </w:rPr>
        <w:t> – Beat frequency oscillator. Used to mix with the incoming signal to produce an audio tone for CW reception</w:t>
        <w:br/>
      </w:r>
      <w:r>
        <w:rPr>
          <w:rStyle w:val="StrongEmphasis"/>
          <w:rFonts w:ascii="Verdana;Geneva;sans-serif" w:hAnsi="Verdana;Geneva;sans-serif"/>
          <w:b/>
          <w:color w:val="222222"/>
          <w:sz w:val="21"/>
          <w:bdr w:val="single" w:sz="2" w:space="15" w:color="E6E6E6"/>
        </w:rPr>
        <w:t>BNC</w:t>
      </w:r>
      <w:r>
        <w:rPr>
          <w:rFonts w:ascii="Verdana;Geneva;sans-serif" w:hAnsi="Verdana;Geneva;sans-serif"/>
          <w:color w:val="222222"/>
          <w:sz w:val="21"/>
          <w:bdr w:val="single" w:sz="2" w:space="15" w:color="E6E6E6"/>
        </w:rPr>
        <w:t> – Coax connector commonly used with VHF/UHF equipment</w:t>
        <w:br/>
      </w:r>
      <w:r>
        <w:rPr>
          <w:rStyle w:val="StrongEmphasis"/>
          <w:rFonts w:ascii="Verdana;Geneva;sans-serif" w:hAnsi="Verdana;Geneva;sans-serif"/>
          <w:b/>
          <w:color w:val="222222"/>
          <w:sz w:val="21"/>
          <w:bdr w:val="single" w:sz="2" w:space="15" w:color="E6E6E6"/>
        </w:rPr>
        <w:t>BPL</w:t>
      </w:r>
      <w:r>
        <w:rPr>
          <w:rFonts w:ascii="Verdana;Geneva;sans-serif" w:hAnsi="Verdana;Geneva;sans-serif"/>
          <w:color w:val="222222"/>
          <w:sz w:val="21"/>
          <w:bdr w:val="single" w:sz="2" w:space="15" w:color="E6E6E6"/>
        </w:rPr>
        <w:t> – BroadBand Over Power Lines</w:t>
        <w:br/>
      </w:r>
      <w:r>
        <w:rPr>
          <w:rStyle w:val="StrongEmphasis"/>
          <w:rFonts w:ascii="Verdana;Geneva;sans-serif" w:hAnsi="Verdana;Geneva;sans-serif"/>
          <w:b/>
          <w:color w:val="222222"/>
          <w:sz w:val="21"/>
          <w:bdr w:val="single" w:sz="2" w:space="15" w:color="E6E6E6"/>
        </w:rPr>
        <w:t>bps</w:t>
      </w:r>
      <w:r>
        <w:rPr>
          <w:rFonts w:ascii="Verdana;Geneva;sans-serif" w:hAnsi="Verdana;Geneva;sans-serif"/>
          <w:color w:val="222222"/>
          <w:sz w:val="21"/>
          <w:bdr w:val="single" w:sz="2" w:space="15" w:color="E6E6E6"/>
        </w:rPr>
        <w:t> – Bits per second</w:t>
        <w:br/>
      </w:r>
      <w:r>
        <w:rPr>
          <w:rStyle w:val="StrongEmphasis"/>
          <w:rFonts w:ascii="Verdana;Geneva;sans-serif" w:hAnsi="Verdana;Geneva;sans-serif"/>
          <w:b/>
          <w:color w:val="222222"/>
          <w:sz w:val="21"/>
          <w:bdr w:val="single" w:sz="2" w:space="15" w:color="E6E6E6"/>
        </w:rPr>
        <w:t>BPSK </w:t>
      </w:r>
      <w:r>
        <w:rPr>
          <w:rFonts w:ascii="Verdana;Geneva;sans-serif" w:hAnsi="Verdana;Geneva;sans-serif"/>
          <w:color w:val="222222"/>
          <w:sz w:val="21"/>
          <w:bdr w:val="single" w:sz="2" w:space="15" w:color="E6E6E6"/>
        </w:rPr>
        <w:t>– Binary Phase Shift Keying, digital DSB suppressed carrier modulation</w:t>
        <w:br/>
      </w:r>
      <w:r>
        <w:rPr>
          <w:rStyle w:val="StrongEmphasis"/>
          <w:rFonts w:ascii="Verdana;Geneva;sans-serif" w:hAnsi="Verdana;Geneva;sans-serif"/>
          <w:b/>
          <w:color w:val="222222"/>
          <w:sz w:val="21"/>
          <w:bdr w:val="single" w:sz="2" w:space="15" w:color="E6E6E6"/>
        </w:rPr>
        <w:t>boat anchor</w:t>
      </w:r>
      <w:r>
        <w:rPr>
          <w:rFonts w:ascii="Verdana;Geneva;sans-serif" w:hAnsi="Verdana;Geneva;sans-serif"/>
          <w:color w:val="222222"/>
          <w:sz w:val="21"/>
          <w:bdr w:val="single" w:sz="2" w:space="15" w:color="E6E6E6"/>
        </w:rPr>
        <w:t> – antique ham equipment</w:t>
      </w:r>
    </w:p>
    <w:p>
      <w:pPr>
        <w:pStyle w:val="TextBody"/>
        <w:bidi w:val="0"/>
        <w:spacing w:lineRule="auto" w:line="412" w:before="0" w:after="360"/>
        <w:jc w:val="left"/>
        <w:rPr/>
      </w:pPr>
      <w:r>
        <w:rPr>
          <w:rStyle w:val="StrongEmphasis"/>
          <w:rFonts w:ascii="Verdana;Geneva;sans-serif" w:hAnsi="Verdana;Geneva;sans-serif"/>
          <w:b/>
          <w:color w:val="222222"/>
          <w:sz w:val="21"/>
          <w:bdr w:val="single" w:sz="2" w:space="15" w:color="E6E6E6"/>
        </w:rPr>
        <w:t>calling frequency</w:t>
      </w:r>
      <w:r>
        <w:rPr>
          <w:rFonts w:ascii="Verdana;Geneva;sans-serif" w:hAnsi="Verdana;Geneva;sans-serif"/>
          <w:color w:val="222222"/>
          <w:sz w:val="21"/>
          <w:bdr w:val="single" w:sz="2" w:space="15" w:color="E6E6E6"/>
        </w:rPr>
        <w:t> – A standard frequency where stations attempt to contact each other</w:t>
        <w:br/>
      </w:r>
      <w:r>
        <w:rPr>
          <w:rStyle w:val="StrongEmphasis"/>
          <w:rFonts w:ascii="Verdana;Geneva;sans-serif" w:hAnsi="Verdana;Geneva;sans-serif"/>
          <w:b/>
          <w:color w:val="222222"/>
          <w:sz w:val="21"/>
          <w:bdr w:val="single" w:sz="2" w:space="15" w:color="E6E6E6"/>
        </w:rPr>
        <w:t>capacitor</w:t>
      </w:r>
      <w:r>
        <w:rPr>
          <w:rFonts w:ascii="Verdana;Geneva;sans-serif" w:hAnsi="Verdana;Geneva;sans-serif"/>
          <w:color w:val="222222"/>
          <w:sz w:val="21"/>
          <w:bdr w:val="single" w:sz="2" w:space="15" w:color="E6E6E6"/>
        </w:rPr>
        <w:t> – an electronic component composed of two or more conductive plates separated by an insulating material. A capacitor stores energy in an electric field</w:t>
        <w:br/>
      </w:r>
      <w:r>
        <w:rPr>
          <w:rStyle w:val="StrongEmphasis"/>
          <w:rFonts w:ascii="Verdana;Geneva;sans-serif" w:hAnsi="Verdana;Geneva;sans-serif"/>
          <w:b/>
          <w:color w:val="222222"/>
          <w:sz w:val="21"/>
          <w:bdr w:val="single" w:sz="2" w:space="15" w:color="E6E6E6"/>
        </w:rPr>
        <w:t>carrier</w:t>
      </w:r>
      <w:r>
        <w:rPr>
          <w:rFonts w:ascii="Verdana;Geneva;sans-serif" w:hAnsi="Verdana;Geneva;sans-serif"/>
          <w:color w:val="222222"/>
          <w:sz w:val="21"/>
          <w:bdr w:val="single" w:sz="2" w:space="15" w:color="E6E6E6"/>
        </w:rPr>
        <w:t> – a pure continuous radio emission at a fixed frequency, without modulation</w:t>
        <w:br/>
      </w:r>
      <w:r>
        <w:rPr>
          <w:rStyle w:val="StrongEmphasis"/>
          <w:rFonts w:ascii="Verdana;Geneva;sans-serif" w:hAnsi="Verdana;Geneva;sans-serif"/>
          <w:b/>
          <w:color w:val="222222"/>
          <w:sz w:val="21"/>
          <w:bdr w:val="single" w:sz="2" w:space="15" w:color="E6E6E6"/>
        </w:rPr>
        <w:t>CC&amp;R’s</w:t>
      </w:r>
      <w:r>
        <w:rPr>
          <w:rFonts w:ascii="Verdana;Geneva;sans-serif" w:hAnsi="Verdana;Geneva;sans-serif"/>
          <w:color w:val="222222"/>
          <w:sz w:val="21"/>
          <w:bdr w:val="single" w:sz="2" w:space="15" w:color="E6E6E6"/>
        </w:rPr>
        <w:t> – Covenents, Conditions, and Restrictions</w:t>
        <w:br/>
      </w:r>
      <w:r>
        <w:rPr>
          <w:rStyle w:val="StrongEmphasis"/>
          <w:rFonts w:ascii="Verdana;Geneva;sans-serif" w:hAnsi="Verdana;Geneva;sans-serif"/>
          <w:b/>
          <w:color w:val="222222"/>
          <w:sz w:val="21"/>
          <w:bdr w:val="single" w:sz="2" w:space="15" w:color="E6E6E6"/>
        </w:rPr>
        <w:t>chassis ground</w:t>
      </w:r>
      <w:r>
        <w:rPr>
          <w:rFonts w:ascii="Verdana;Geneva;sans-serif" w:hAnsi="Verdana;Geneva;sans-serif"/>
          <w:color w:val="222222"/>
          <w:sz w:val="21"/>
          <w:bdr w:val="single" w:sz="2" w:space="15" w:color="E6E6E6"/>
        </w:rPr>
        <w:t> – the common connection for all parts of a circuit that connect to the negative side of the power supply</w:t>
        <w:br/>
      </w:r>
      <w:r>
        <w:rPr>
          <w:rStyle w:val="StrongEmphasis"/>
          <w:rFonts w:ascii="Verdana;Geneva;sans-serif" w:hAnsi="Verdana;Geneva;sans-serif"/>
          <w:b/>
          <w:color w:val="222222"/>
          <w:sz w:val="21"/>
          <w:bdr w:val="single" w:sz="2" w:space="15" w:color="E6E6E6"/>
        </w:rPr>
        <w:t>coax</w:t>
      </w:r>
      <w:r>
        <w:rPr>
          <w:rFonts w:ascii="Verdana;Geneva;sans-serif" w:hAnsi="Verdana;Geneva;sans-serif"/>
          <w:color w:val="222222"/>
          <w:sz w:val="21"/>
          <w:bdr w:val="single" w:sz="2" w:space="15" w:color="E6E6E6"/>
        </w:rPr>
        <w:t> – A type of wire that consists of a center wire surrounded by insulation and a grounded shield</w:t>
        <w:br/>
      </w:r>
      <w:r>
        <w:rPr>
          <w:rStyle w:val="StrongEmphasis"/>
          <w:rFonts w:ascii="Verdana;Geneva;sans-serif" w:hAnsi="Verdana;Geneva;sans-serif"/>
          <w:b/>
          <w:color w:val="222222"/>
          <w:sz w:val="21"/>
          <w:bdr w:val="single" w:sz="2" w:space="15" w:color="E6E6E6"/>
        </w:rPr>
        <w:t>code</w:t>
      </w:r>
      <w:r>
        <w:rPr>
          <w:rFonts w:ascii="Verdana;Geneva;sans-serif" w:hAnsi="Verdana;Geneva;sans-serif"/>
          <w:color w:val="222222"/>
          <w:sz w:val="21"/>
          <w:bdr w:val="single" w:sz="2" w:space="15" w:color="E6E6E6"/>
        </w:rPr>
        <w:t> – usually refers to Morse code, but used for others such as baudot</w:t>
        <w:br/>
      </w:r>
      <w:r>
        <w:rPr>
          <w:rStyle w:val="StrongEmphasis"/>
          <w:rFonts w:ascii="Verdana;Geneva;sans-serif" w:hAnsi="Verdana;Geneva;sans-serif"/>
          <w:b/>
          <w:color w:val="222222"/>
          <w:sz w:val="21"/>
          <w:bdr w:val="single" w:sz="2" w:space="15" w:color="E6E6E6"/>
        </w:rPr>
        <w:t>coil </w:t>
      </w:r>
      <w:r>
        <w:rPr>
          <w:rFonts w:ascii="Verdana;Geneva;sans-serif" w:hAnsi="Verdana;Geneva;sans-serif"/>
          <w:color w:val="222222"/>
          <w:sz w:val="21"/>
          <w:bdr w:val="single" w:sz="2" w:space="15" w:color="E6E6E6"/>
        </w:rPr>
        <w:t>– a conductor wound into a series of loops</w:t>
        <w:br/>
      </w:r>
      <w:r>
        <w:rPr>
          <w:rStyle w:val="StrongEmphasis"/>
          <w:rFonts w:ascii="Verdana;Geneva;sans-serif" w:hAnsi="Verdana;Geneva;sans-serif"/>
          <w:b/>
          <w:color w:val="222222"/>
          <w:sz w:val="21"/>
          <w:bdr w:val="single" w:sz="2" w:space="15" w:color="E6E6E6"/>
        </w:rPr>
        <w:t>color code</w:t>
      </w:r>
      <w:r>
        <w:rPr>
          <w:rFonts w:ascii="Verdana;Geneva;sans-serif" w:hAnsi="Verdana;Geneva;sans-serif"/>
          <w:color w:val="222222"/>
          <w:sz w:val="21"/>
          <w:bdr w:val="single" w:sz="2" w:space="15" w:color="E6E6E6"/>
        </w:rPr>
        <w:t> – Colored stripes painted on the body of resistors and other components to show value</w:t>
        <w:br/>
      </w:r>
      <w:r>
        <w:rPr>
          <w:rStyle w:val="StrongEmphasis"/>
          <w:rFonts w:ascii="Verdana;Geneva;sans-serif" w:hAnsi="Verdana;Geneva;sans-serif"/>
          <w:b/>
          <w:color w:val="222222"/>
          <w:sz w:val="21"/>
          <w:bdr w:val="single" w:sz="2" w:space="15" w:color="E6E6E6"/>
        </w:rPr>
        <w:t>condenser </w:t>
      </w:r>
      <w:r>
        <w:rPr>
          <w:rFonts w:ascii="Verdana;Geneva;sans-serif" w:hAnsi="Verdana;Geneva;sans-serif"/>
          <w:color w:val="222222"/>
          <w:sz w:val="21"/>
          <w:bdr w:val="single" w:sz="2" w:space="15" w:color="E6E6E6"/>
        </w:rPr>
        <w:t>– old term for capacitor composed of two or more conductive plates separated by an insulating material to store energy in an electric field</w:t>
        <w:br/>
      </w:r>
      <w:r>
        <w:rPr>
          <w:rStyle w:val="StrongEmphasis"/>
          <w:rFonts w:ascii="Verdana;Geneva;sans-serif" w:hAnsi="Verdana;Geneva;sans-serif"/>
          <w:b/>
          <w:color w:val="222222"/>
          <w:sz w:val="21"/>
          <w:bdr w:val="single" w:sz="2" w:space="15" w:color="E6E6E6"/>
        </w:rPr>
        <w:t>control operator</w:t>
      </w:r>
      <w:r>
        <w:rPr>
          <w:rFonts w:ascii="Verdana;Geneva;sans-serif" w:hAnsi="Verdana;Geneva;sans-serif"/>
          <w:color w:val="222222"/>
          <w:sz w:val="21"/>
          <w:bdr w:val="single" w:sz="2" w:space="15" w:color="E6E6E6"/>
        </w:rPr>
        <w:t> – the Amateur Radio operator designated to “control” the operation of the repeater, as required by FCC regulations</w:t>
        <w:br/>
      </w:r>
      <w:r>
        <w:rPr>
          <w:rStyle w:val="StrongEmphasis"/>
          <w:rFonts w:ascii="Verdana;Geneva;sans-serif" w:hAnsi="Verdana;Geneva;sans-serif"/>
          <w:b/>
          <w:color w:val="222222"/>
          <w:sz w:val="21"/>
          <w:bdr w:val="single" w:sz="2" w:space="15" w:color="E6E6E6"/>
        </w:rPr>
        <w:t>core </w:t>
      </w:r>
      <w:r>
        <w:rPr>
          <w:rFonts w:ascii="Verdana;Geneva;sans-serif" w:hAnsi="Verdana;Geneva;sans-serif"/>
          <w:color w:val="222222"/>
          <w:sz w:val="21"/>
          <w:bdr w:val="single" w:sz="2" w:space="15" w:color="E6E6E6"/>
        </w:rPr>
        <w:t>– the material used in the center of an inductor coil, where magnetic fields is concentrated</w:t>
        <w:br/>
      </w:r>
      <w:r>
        <w:rPr>
          <w:rStyle w:val="StrongEmphasis"/>
          <w:rFonts w:ascii="Verdana;Geneva;sans-serif" w:hAnsi="Verdana;Geneva;sans-serif"/>
          <w:b/>
          <w:color w:val="222222"/>
          <w:sz w:val="21"/>
          <w:bdr w:val="single" w:sz="2" w:space="15" w:color="E6E6E6"/>
        </w:rPr>
        <w:t>CQ </w:t>
      </w:r>
      <w:r>
        <w:rPr>
          <w:rFonts w:ascii="Verdana;Geneva;sans-serif" w:hAnsi="Verdana;Geneva;sans-serif"/>
          <w:color w:val="222222"/>
          <w:sz w:val="21"/>
          <w:bdr w:val="single" w:sz="2" w:space="15" w:color="E6E6E6"/>
        </w:rPr>
        <w:t>– calling any amateur radio station, may be sent in CW, phone or some digital modes</w:t>
        <w:br/>
      </w:r>
      <w:r>
        <w:rPr>
          <w:rStyle w:val="StrongEmphasis"/>
          <w:rFonts w:ascii="Verdana;Geneva;sans-serif" w:hAnsi="Verdana;Geneva;sans-serif"/>
          <w:b/>
          <w:color w:val="222222"/>
          <w:sz w:val="21"/>
          <w:bdr w:val="single" w:sz="2" w:space="15" w:color="E6E6E6"/>
        </w:rPr>
        <w:t>CSCE </w:t>
      </w:r>
      <w:r>
        <w:rPr>
          <w:rFonts w:ascii="Verdana;Geneva;sans-serif" w:hAnsi="Verdana;Geneva;sans-serif"/>
          <w:color w:val="222222"/>
          <w:sz w:val="21"/>
          <w:bdr w:val="single" w:sz="2" w:space="15" w:color="E6E6E6"/>
        </w:rPr>
        <w:t>– Certificate of Successful Completion of Examination (U.S.) issued when amateur radio license examinations passed</w:t>
        <w:br/>
      </w:r>
      <w:r>
        <w:rPr>
          <w:rStyle w:val="StrongEmphasis"/>
          <w:rFonts w:ascii="Verdana;Geneva;sans-serif" w:hAnsi="Verdana;Geneva;sans-serif"/>
          <w:b/>
          <w:color w:val="222222"/>
          <w:sz w:val="21"/>
          <w:bdr w:val="single" w:sz="2" w:space="15" w:color="E6E6E6"/>
        </w:rPr>
        <w:t>CTCSS </w:t>
      </w:r>
      <w:r>
        <w:rPr>
          <w:rFonts w:ascii="Verdana;Geneva;sans-serif" w:hAnsi="Verdana;Geneva;sans-serif"/>
          <w:color w:val="222222"/>
          <w:sz w:val="21"/>
          <w:bdr w:val="single" w:sz="2" w:space="15" w:color="E6E6E6"/>
        </w:rPr>
        <w:t>– abbreviation for continuous tone-controlled squelch system</w:t>
        <w:br/>
      </w:r>
      <w:r>
        <w:rPr>
          <w:rStyle w:val="StrongEmphasis"/>
          <w:rFonts w:ascii="Verdana;Geneva;sans-serif" w:hAnsi="Verdana;Geneva;sans-serif"/>
          <w:b/>
          <w:color w:val="222222"/>
          <w:sz w:val="21"/>
          <w:bdr w:val="single" w:sz="2" w:space="15" w:color="E6E6E6"/>
        </w:rPr>
        <w:t>current </w:t>
      </w:r>
      <w:r>
        <w:rPr>
          <w:rFonts w:ascii="Verdana;Geneva;sans-serif" w:hAnsi="Verdana;Geneva;sans-serif"/>
          <w:color w:val="222222"/>
          <w:sz w:val="21"/>
          <w:bdr w:val="single" w:sz="2" w:space="15" w:color="E6E6E6"/>
        </w:rPr>
        <w:t>– a flow of electrons in an electrical circuit</w:t>
        <w:br/>
      </w:r>
      <w:r>
        <w:rPr>
          <w:rStyle w:val="StrongEmphasis"/>
          <w:rFonts w:ascii="Verdana;Geneva;sans-serif" w:hAnsi="Verdana;Geneva;sans-serif"/>
          <w:b/>
          <w:color w:val="222222"/>
          <w:sz w:val="21"/>
          <w:bdr w:val="single" w:sz="2" w:space="15" w:color="E6E6E6"/>
        </w:rPr>
        <w:t>CW </w:t>
      </w:r>
      <w:r>
        <w:rPr>
          <w:rFonts w:ascii="Verdana;Geneva;sans-serif" w:hAnsi="Verdana;Geneva;sans-serif"/>
          <w:color w:val="222222"/>
          <w:sz w:val="21"/>
          <w:bdr w:val="single" w:sz="2" w:space="15" w:color="E6E6E6"/>
        </w:rPr>
        <w:t>– Continuous Wave, an unmodulated, uninterrupted RF wave used with Morse code</w:t>
      </w:r>
    </w:p>
    <w:p>
      <w:pPr>
        <w:pStyle w:val="TextBody"/>
        <w:bidi w:val="0"/>
        <w:spacing w:lineRule="auto" w:line="412" w:before="0" w:after="360"/>
        <w:jc w:val="left"/>
        <w:rPr/>
      </w:pPr>
      <w:r>
        <w:rPr>
          <w:rStyle w:val="StrongEmphasis"/>
          <w:rFonts w:ascii="Verdana;Geneva;sans-serif" w:hAnsi="Verdana;Geneva;sans-serif"/>
          <w:b/>
          <w:color w:val="222222"/>
          <w:sz w:val="21"/>
          <w:bdr w:val="single" w:sz="2" w:space="15" w:color="E6E6E6"/>
        </w:rPr>
        <w:t>dB </w:t>
      </w:r>
      <w:r>
        <w:rPr>
          <w:rFonts w:ascii="Verdana;Geneva;sans-serif" w:hAnsi="Verdana;Geneva;sans-serif"/>
          <w:color w:val="222222"/>
          <w:sz w:val="21"/>
          <w:bdr w:val="single" w:sz="2" w:space="15" w:color="E6E6E6"/>
        </w:rPr>
        <w:t>– Decibel (1/10 of a Bel); unit for the ratio of two power measurements</w:t>
        <w:br/>
      </w:r>
      <w:r>
        <w:rPr>
          <w:rStyle w:val="StrongEmphasis"/>
          <w:rFonts w:ascii="Verdana;Geneva;sans-serif" w:hAnsi="Verdana;Geneva;sans-serif"/>
          <w:b/>
          <w:color w:val="222222"/>
          <w:sz w:val="21"/>
          <w:bdr w:val="single" w:sz="2" w:space="15" w:color="E6E6E6"/>
        </w:rPr>
        <w:t>de </w:t>
      </w:r>
      <w:r>
        <w:rPr>
          <w:rFonts w:ascii="Verdana;Geneva;sans-serif" w:hAnsi="Verdana;Geneva;sans-serif"/>
          <w:color w:val="222222"/>
          <w:sz w:val="21"/>
          <w:bdr w:val="single" w:sz="2" w:space="15" w:color="E6E6E6"/>
        </w:rPr>
        <w:t>– Morse code for “from” e.g., AC6V de WA0PPP</w:t>
        <w:br/>
      </w:r>
      <w:r>
        <w:rPr>
          <w:rStyle w:val="StrongEmphasis"/>
          <w:rFonts w:ascii="Verdana;Geneva;sans-serif" w:hAnsi="Verdana;Geneva;sans-serif"/>
          <w:b/>
          <w:color w:val="222222"/>
          <w:sz w:val="21"/>
          <w:bdr w:val="single" w:sz="2" w:space="15" w:color="E6E6E6"/>
        </w:rPr>
        <w:t>diplexer </w:t>
      </w:r>
      <w:r>
        <w:rPr>
          <w:rFonts w:ascii="Verdana;Geneva;sans-serif" w:hAnsi="Verdana;Geneva;sans-serif"/>
          <w:color w:val="222222"/>
          <w:sz w:val="21"/>
          <w:bdr w:val="single" w:sz="2" w:space="15" w:color="E6E6E6"/>
        </w:rPr>
        <w:t>– A frequency splitting and isolation device to couple two transceivers to a single or dual band antenna</w:t>
        <w:br/>
      </w:r>
      <w:r>
        <w:rPr>
          <w:rStyle w:val="StrongEmphasis"/>
          <w:rFonts w:ascii="Verdana;Geneva;sans-serif" w:hAnsi="Verdana;Geneva;sans-serif"/>
          <w:b/>
          <w:color w:val="222222"/>
          <w:sz w:val="21"/>
          <w:bdr w:val="single" w:sz="2" w:space="15" w:color="E6E6E6"/>
        </w:rPr>
        <w:t>dipole </w:t>
      </w:r>
      <w:r>
        <w:rPr>
          <w:rFonts w:ascii="Verdana;Geneva;sans-serif" w:hAnsi="Verdana;Geneva;sans-serif"/>
          <w:color w:val="222222"/>
          <w:sz w:val="21"/>
          <w:bdr w:val="single" w:sz="2" w:space="15" w:color="E6E6E6"/>
        </w:rPr>
        <w:t>– the basic wavelength antenna consisting of a length of wire or tubing, open and fed at the center</w:t>
        <w:br/>
      </w:r>
      <w:r>
        <w:rPr>
          <w:rStyle w:val="StrongEmphasis"/>
          <w:rFonts w:ascii="Verdana;Geneva;sans-serif" w:hAnsi="Verdana;Geneva;sans-serif"/>
          <w:b/>
          <w:color w:val="222222"/>
          <w:sz w:val="21"/>
          <w:bdr w:val="single" w:sz="2" w:space="15" w:color="E6E6E6"/>
        </w:rPr>
        <w:t>downlink </w:t>
      </w:r>
      <w:r>
        <w:rPr>
          <w:rFonts w:ascii="Verdana;Geneva;sans-serif" w:hAnsi="Verdana;Geneva;sans-serif"/>
          <w:color w:val="222222"/>
          <w:sz w:val="21"/>
          <w:bdr w:val="single" w:sz="2" w:space="15" w:color="E6E6E6"/>
        </w:rPr>
        <w:t>– Channel used for satellite-to-earth communications</w:t>
        <w:br/>
      </w:r>
      <w:r>
        <w:rPr>
          <w:rStyle w:val="StrongEmphasis"/>
          <w:rFonts w:ascii="Verdana;Geneva;sans-serif" w:hAnsi="Verdana;Geneva;sans-serif"/>
          <w:b/>
          <w:color w:val="222222"/>
          <w:sz w:val="21"/>
          <w:bdr w:val="single" w:sz="2" w:space="15" w:color="E6E6E6"/>
        </w:rPr>
        <w:t>DPSK </w:t>
      </w:r>
      <w:r>
        <w:rPr>
          <w:rFonts w:ascii="Verdana;Geneva;sans-serif" w:hAnsi="Verdana;Geneva;sans-serif"/>
          <w:color w:val="222222"/>
          <w:sz w:val="21"/>
          <w:bdr w:val="single" w:sz="2" w:space="15" w:color="E6E6E6"/>
        </w:rPr>
        <w:t>– Differential Phase Shift Keying, a form of BPSK</w:t>
        <w:br/>
      </w:r>
      <w:r>
        <w:rPr>
          <w:rStyle w:val="StrongEmphasis"/>
          <w:rFonts w:ascii="Verdana;Geneva;sans-serif" w:hAnsi="Verdana;Geneva;sans-serif"/>
          <w:b/>
          <w:color w:val="222222"/>
          <w:sz w:val="21"/>
          <w:bdr w:val="single" w:sz="2" w:space="15" w:color="E6E6E6"/>
        </w:rPr>
        <w:t>DSP </w:t>
      </w:r>
      <w:r>
        <w:rPr>
          <w:rFonts w:ascii="Verdana;Geneva;sans-serif" w:hAnsi="Verdana;Geneva;sans-serif"/>
          <w:color w:val="222222"/>
          <w:sz w:val="21"/>
          <w:bdr w:val="single" w:sz="2" w:space="15" w:color="E6E6E6"/>
        </w:rPr>
        <w:t>– Digital Signal Processing – allows for filtering, noise reduction, audio equalization, etc.</w:t>
        <w:br/>
      </w:r>
      <w:r>
        <w:rPr>
          <w:rStyle w:val="StrongEmphasis"/>
          <w:rFonts w:ascii="Verdana;Geneva;sans-serif" w:hAnsi="Verdana;Geneva;sans-serif"/>
          <w:b/>
          <w:color w:val="222222"/>
          <w:sz w:val="21"/>
          <w:bdr w:val="single" w:sz="2" w:space="15" w:color="E6E6E6"/>
        </w:rPr>
        <w:t>DTMF </w:t>
      </w:r>
      <w:r>
        <w:rPr>
          <w:rFonts w:ascii="Verdana;Geneva;sans-serif" w:hAnsi="Verdana;Geneva;sans-serif"/>
          <w:color w:val="222222"/>
          <w:sz w:val="21"/>
          <w:bdr w:val="single" w:sz="2" w:space="15" w:color="E6E6E6"/>
        </w:rPr>
        <w:t>– abbreviation for dual-tone multi-frequency, the series of tones generated from a keypad</w:t>
        <w:br/>
      </w:r>
      <w:r>
        <w:rPr>
          <w:rStyle w:val="StrongEmphasis"/>
          <w:rFonts w:ascii="Verdana;Geneva;sans-serif" w:hAnsi="Verdana;Geneva;sans-serif"/>
          <w:b/>
          <w:color w:val="222222"/>
          <w:sz w:val="21"/>
          <w:bdr w:val="single" w:sz="2" w:space="15" w:color="E6E6E6"/>
        </w:rPr>
        <w:t>dual-band antenna</w:t>
      </w:r>
      <w:r>
        <w:rPr>
          <w:rFonts w:ascii="Verdana;Geneva;sans-serif" w:hAnsi="Verdana;Geneva;sans-serif"/>
          <w:color w:val="222222"/>
          <w:sz w:val="21"/>
          <w:bdr w:val="single" w:sz="2" w:space="15" w:color="E6E6E6"/>
        </w:rPr>
        <w:t> – antenna designed for use on two different Amateur Radio bands</w:t>
        <w:br/>
      </w:r>
      <w:r>
        <w:rPr>
          <w:rStyle w:val="StrongEmphasis"/>
          <w:rFonts w:ascii="Verdana;Geneva;sans-serif" w:hAnsi="Verdana;Geneva;sans-serif"/>
          <w:b/>
          <w:color w:val="222222"/>
          <w:sz w:val="21"/>
          <w:bdr w:val="single" w:sz="2" w:space="15" w:color="E6E6E6"/>
        </w:rPr>
        <w:t>dummy load</w:t>
      </w:r>
      <w:r>
        <w:rPr>
          <w:rFonts w:ascii="Verdana;Geneva;sans-serif" w:hAnsi="Verdana;Geneva;sans-serif"/>
          <w:color w:val="222222"/>
          <w:sz w:val="21"/>
          <w:bdr w:val="single" w:sz="2" w:space="15" w:color="E6E6E6"/>
        </w:rPr>
        <w:t> – a device which substitutes for an antenna during tests</w:t>
        <w:br/>
      </w:r>
      <w:r>
        <w:rPr>
          <w:rStyle w:val="StrongEmphasis"/>
          <w:rFonts w:ascii="Verdana;Geneva;sans-serif" w:hAnsi="Verdana;Geneva;sans-serif"/>
          <w:b/>
          <w:color w:val="222222"/>
          <w:sz w:val="21"/>
          <w:bdr w:val="single" w:sz="2" w:space="15" w:color="E6E6E6"/>
        </w:rPr>
        <w:t>duplex </w:t>
      </w:r>
      <w:r>
        <w:rPr>
          <w:rFonts w:ascii="Verdana;Geneva;sans-serif" w:hAnsi="Verdana;Geneva;sans-serif"/>
          <w:color w:val="222222"/>
          <w:sz w:val="21"/>
          <w:bdr w:val="single" w:sz="2" w:space="15" w:color="E6E6E6"/>
        </w:rPr>
        <w:t>– mode in which a radio transmits on one frequency and receives on another</w:t>
        <w:br/>
      </w:r>
      <w:r>
        <w:rPr>
          <w:rStyle w:val="StrongEmphasis"/>
          <w:rFonts w:ascii="Verdana;Geneva;sans-serif" w:hAnsi="Verdana;Geneva;sans-serif"/>
          <w:b/>
          <w:color w:val="222222"/>
          <w:sz w:val="21"/>
          <w:bdr w:val="single" w:sz="2" w:space="15" w:color="E6E6E6"/>
        </w:rPr>
        <w:t>duplexer </w:t>
      </w:r>
      <w:r>
        <w:rPr>
          <w:rFonts w:ascii="Verdana;Geneva;sans-serif" w:hAnsi="Verdana;Geneva;sans-serif"/>
          <w:color w:val="222222"/>
          <w:sz w:val="21"/>
          <w:bdr w:val="single" w:sz="2" w:space="15" w:color="E6E6E6"/>
        </w:rPr>
        <w:t>– device which allows a single antenna to transmit and receive simultaneously</w:t>
        <w:br/>
      </w:r>
      <w:r>
        <w:rPr>
          <w:rStyle w:val="StrongEmphasis"/>
          <w:rFonts w:ascii="Verdana;Geneva;sans-serif" w:hAnsi="Verdana;Geneva;sans-serif"/>
          <w:b/>
          <w:color w:val="222222"/>
          <w:sz w:val="21"/>
          <w:bdr w:val="single" w:sz="2" w:space="15" w:color="E6E6E6"/>
        </w:rPr>
        <w:t>DVM </w:t>
      </w:r>
      <w:r>
        <w:rPr>
          <w:rFonts w:ascii="Verdana;Geneva;sans-serif" w:hAnsi="Verdana;Geneva;sans-serif"/>
          <w:color w:val="222222"/>
          <w:sz w:val="21"/>
          <w:bdr w:val="single" w:sz="2" w:space="15" w:color="E6E6E6"/>
        </w:rPr>
        <w:t>– Digital voltmeter</w:t>
        <w:br/>
      </w:r>
      <w:r>
        <w:rPr>
          <w:rStyle w:val="StrongEmphasis"/>
          <w:rFonts w:ascii="Verdana;Geneva;sans-serif" w:hAnsi="Verdana;Geneva;sans-serif"/>
          <w:b/>
          <w:color w:val="222222"/>
          <w:sz w:val="21"/>
          <w:bdr w:val="single" w:sz="2" w:space="15" w:color="E6E6E6"/>
        </w:rPr>
        <w:t>DX </w:t>
      </w:r>
      <w:r>
        <w:rPr>
          <w:rFonts w:ascii="Verdana;Geneva;sans-serif" w:hAnsi="Verdana;Geneva;sans-serif"/>
          <w:color w:val="222222"/>
          <w:sz w:val="21"/>
          <w:bdr w:val="single" w:sz="2" w:space="15" w:color="E6E6E6"/>
        </w:rPr>
        <w:t>– a distant station or to contact a distant station</w:t>
        <w:br/>
      </w:r>
      <w:r>
        <w:rPr>
          <w:rStyle w:val="StrongEmphasis"/>
          <w:rFonts w:ascii="Verdana;Geneva;sans-serif" w:hAnsi="Verdana;Geneva;sans-serif"/>
          <w:b/>
          <w:color w:val="222222"/>
          <w:sz w:val="21"/>
          <w:bdr w:val="single" w:sz="2" w:space="15" w:color="E6E6E6"/>
        </w:rPr>
        <w:t>DXCC </w:t>
      </w:r>
      <w:r>
        <w:rPr>
          <w:rFonts w:ascii="Verdana;Geneva;sans-serif" w:hAnsi="Verdana;Geneva;sans-serif"/>
          <w:color w:val="222222"/>
          <w:sz w:val="21"/>
          <w:bdr w:val="single" w:sz="2" w:space="15" w:color="E6E6E6"/>
        </w:rPr>
        <w:t>– award for contacting and confirming 100 or more different countries</w:t>
        <w:br/>
      </w:r>
      <w:r>
        <w:rPr>
          <w:rStyle w:val="StrongEmphasis"/>
          <w:rFonts w:ascii="Verdana;Geneva;sans-serif" w:hAnsi="Verdana;Geneva;sans-serif"/>
          <w:b/>
          <w:color w:val="222222"/>
          <w:sz w:val="21"/>
          <w:bdr w:val="single" w:sz="2" w:space="15" w:color="E6E6E6"/>
        </w:rPr>
        <w:t>dynamic range</w:t>
      </w:r>
      <w:r>
        <w:rPr>
          <w:rFonts w:ascii="Verdana;Geneva;sans-serif" w:hAnsi="Verdana;Geneva;sans-serif"/>
          <w:color w:val="222222"/>
          <w:sz w:val="21"/>
          <w:bdr w:val="single" w:sz="2" w:space="15" w:color="E6E6E6"/>
        </w:rPr>
        <w:t> – How well a receiver can handle strong signals with overloading; any measure of over 100 decibels is considered excellent</w:t>
      </w:r>
    </w:p>
    <w:p>
      <w:pPr>
        <w:sectPr>
          <w:type w:val="nextPage"/>
          <w:pgSz w:w="12240" w:h="15840"/>
          <w:pgMar w:left="1134" w:right="1134" w:gutter="0" w:header="0" w:top="1134" w:footer="0" w:bottom="1134"/>
          <w:pgNumType w:fmt="decimal"/>
          <w:formProt w:val="false"/>
          <w:textDirection w:val="lrTb"/>
        </w:sectPr>
      </w:pPr>
    </w:p>
    <w:p>
      <w:pPr>
        <w:pStyle w:val="TextBody"/>
        <w:bidi w:val="0"/>
        <w:spacing w:lineRule="atLeast" w:line="360"/>
        <w:ind w:left="0" w:right="0" w:hanging="0"/>
        <w:jc w:val="left"/>
        <w:rPr/>
      </w:pPr>
      <w:r>
        <w:rPr/>
      </w:r>
    </w:p>
    <w:p>
      <w:pPr>
        <w:sectPr>
          <w:type w:val="continuous"/>
          <w:pgSz w:w="12240" w:h="15840"/>
          <w:pgMar w:left="1134" w:right="1134" w:gutter="0" w:header="0" w:top="1134" w:footer="0" w:bottom="1134"/>
          <w:formProt w:val="false"/>
          <w:textDirection w:val="lrTb"/>
        </w:sectPr>
      </w:pPr>
    </w:p>
    <w:p>
      <w:pPr>
        <w:pStyle w:val="TextBody"/>
        <w:bidi w:val="0"/>
        <w:spacing w:lineRule="auto" w:line="412" w:before="0" w:after="360"/>
        <w:jc w:val="left"/>
        <w:rPr/>
      </w:pPr>
      <w:r>
        <w:rPr>
          <w:rStyle w:val="StrongEmphasis"/>
          <w:rFonts w:ascii="Verdana;Geneva;sans-serif" w:hAnsi="Verdana;Geneva;sans-serif"/>
          <w:b/>
          <w:color w:val="222222"/>
          <w:sz w:val="21"/>
          <w:bdr w:val="single" w:sz="2" w:space="15" w:color="E6E6E6"/>
        </w:rPr>
        <w:t>earth ground</w:t>
      </w:r>
      <w:r>
        <w:rPr>
          <w:rFonts w:ascii="Verdana;Geneva;sans-serif" w:hAnsi="Verdana;Geneva;sans-serif"/>
          <w:color w:val="222222"/>
          <w:sz w:val="21"/>
          <w:bdr w:val="single" w:sz="2" w:space="15" w:color="E6E6E6"/>
        </w:rPr>
        <w:t> – a circuit connection to a ground rod driven into the earth</w:t>
        <w:br/>
      </w:r>
      <w:r>
        <w:rPr>
          <w:rStyle w:val="StrongEmphasis"/>
          <w:rFonts w:ascii="Verdana;Geneva;sans-serif" w:hAnsi="Verdana;Geneva;sans-serif"/>
          <w:b/>
          <w:color w:val="222222"/>
          <w:sz w:val="21"/>
          <w:bdr w:val="single" w:sz="2" w:space="15" w:color="E6E6E6"/>
        </w:rPr>
        <w:t>elmer </w:t>
      </w:r>
      <w:r>
        <w:rPr>
          <w:rFonts w:ascii="Verdana;Geneva;sans-serif" w:hAnsi="Verdana;Geneva;sans-serif"/>
          <w:color w:val="222222"/>
          <w:sz w:val="21"/>
          <w:bdr w:val="single" w:sz="2" w:space="15" w:color="E6E6E6"/>
        </w:rPr>
        <w:t>– a mentor; an experienced operator who tutors newer operators</w:t>
        <w:br/>
      </w:r>
      <w:r>
        <w:rPr>
          <w:rStyle w:val="StrongEmphasis"/>
          <w:rFonts w:ascii="Verdana;Geneva;sans-serif" w:hAnsi="Verdana;Geneva;sans-serif"/>
          <w:b/>
          <w:color w:val="222222"/>
          <w:sz w:val="21"/>
          <w:bdr w:val="single" w:sz="2" w:space="15" w:color="E6E6E6"/>
        </w:rPr>
        <w:t>eleven meters</w:t>
      </w:r>
      <w:r>
        <w:rPr>
          <w:rFonts w:ascii="Verdana;Geneva;sans-serif" w:hAnsi="Verdana;Geneva;sans-serif"/>
          <w:color w:val="222222"/>
          <w:sz w:val="21"/>
          <w:bdr w:val="single" w:sz="2" w:space="15" w:color="E6E6E6"/>
        </w:rPr>
        <w:t> – currently the CB band, once a Ham band</w:t>
        <w:br/>
      </w:r>
      <w:r>
        <w:rPr>
          <w:rStyle w:val="StrongEmphasis"/>
          <w:rFonts w:ascii="Verdana;Geneva;sans-serif" w:hAnsi="Verdana;Geneva;sans-serif"/>
          <w:b/>
          <w:color w:val="222222"/>
          <w:sz w:val="21"/>
          <w:bdr w:val="single" w:sz="2" w:space="15" w:color="E6E6E6"/>
        </w:rPr>
        <w:t>EME </w:t>
      </w:r>
      <w:r>
        <w:rPr>
          <w:rFonts w:ascii="Verdana;Geneva;sans-serif" w:hAnsi="Verdana;Geneva;sans-serif"/>
          <w:color w:val="222222"/>
          <w:sz w:val="21"/>
          <w:bdr w:val="single" w:sz="2" w:space="15" w:color="E6E6E6"/>
        </w:rPr>
        <w:t>– Earth-Moon-Earth; using the moon as a reflector for a signal path; moonbounce</w:t>
        <w:br/>
      </w:r>
      <w:r>
        <w:rPr>
          <w:rStyle w:val="StrongEmphasis"/>
          <w:rFonts w:ascii="Verdana;Geneva;sans-serif" w:hAnsi="Verdana;Geneva;sans-serif"/>
          <w:b/>
          <w:color w:val="222222"/>
          <w:sz w:val="21"/>
          <w:bdr w:val="single" w:sz="2" w:space="15" w:color="E6E6E6"/>
        </w:rPr>
        <w:t>EMF </w:t>
      </w:r>
      <w:r>
        <w:rPr>
          <w:rFonts w:ascii="Verdana;Geneva;sans-serif" w:hAnsi="Verdana;Geneva;sans-serif"/>
          <w:color w:val="222222"/>
          <w:sz w:val="21"/>
          <w:bdr w:val="single" w:sz="2" w:space="15" w:color="E6E6E6"/>
        </w:rPr>
        <w:t>– Electromotive force; voltage</w:t>
        <w:br/>
      </w:r>
      <w:r>
        <w:rPr>
          <w:rStyle w:val="StrongEmphasis"/>
          <w:rFonts w:ascii="Verdana;Geneva;sans-serif" w:hAnsi="Verdana;Geneva;sans-serif"/>
          <w:b/>
          <w:color w:val="222222"/>
          <w:sz w:val="21"/>
          <w:bdr w:val="single" w:sz="2" w:space="15" w:color="E6E6E6"/>
        </w:rPr>
        <w:t>EMI </w:t>
      </w:r>
      <w:r>
        <w:rPr>
          <w:rFonts w:ascii="Verdana;Geneva;sans-serif" w:hAnsi="Verdana;Geneva;sans-serif"/>
          <w:color w:val="222222"/>
          <w:sz w:val="21"/>
          <w:bdr w:val="single" w:sz="2" w:space="15" w:color="E6E6E6"/>
        </w:rPr>
        <w:t>– Electromagnetic interference</w:t>
        <w:br/>
        <w:t>emission mode – the form of a radio emission, such as AM, FM, or single sideband</w:t>
        <w:br/>
      </w:r>
      <w:r>
        <w:rPr>
          <w:rStyle w:val="StrongEmphasis"/>
          <w:rFonts w:ascii="Verdana;Geneva;sans-serif" w:hAnsi="Verdana;Geneva;sans-serif"/>
          <w:b/>
          <w:color w:val="222222"/>
          <w:sz w:val="21"/>
          <w:bdr w:val="single" w:sz="2" w:space="15" w:color="E6E6E6"/>
        </w:rPr>
        <w:t>ERP </w:t>
      </w:r>
      <w:r>
        <w:rPr>
          <w:rFonts w:ascii="Verdana;Geneva;sans-serif" w:hAnsi="Verdana;Geneva;sans-serif"/>
          <w:color w:val="222222"/>
          <w:sz w:val="21"/>
          <w:bdr w:val="single" w:sz="2" w:space="15" w:color="E6E6E6"/>
        </w:rPr>
        <w:t>– Effective Radiated Power</w:t>
        <w:br/>
      </w:r>
      <w:r>
        <w:rPr>
          <w:rStyle w:val="StrongEmphasis"/>
          <w:rFonts w:ascii="Verdana;Geneva;sans-serif" w:hAnsi="Verdana;Geneva;sans-serif"/>
          <w:b/>
          <w:color w:val="222222"/>
          <w:sz w:val="21"/>
          <w:bdr w:val="single" w:sz="2" w:space="15" w:color="E6E6E6"/>
        </w:rPr>
        <w:t>ether </w:t>
      </w:r>
      <w:r>
        <w:rPr>
          <w:rFonts w:ascii="Verdana;Geneva;sans-serif" w:hAnsi="Verdana;Geneva;sans-serif"/>
          <w:color w:val="222222"/>
          <w:sz w:val="21"/>
          <w:bdr w:val="single" w:sz="2" w:space="15" w:color="E6E6E6"/>
        </w:rPr>
        <w:t>– Old theory for the medium once believed to conduct radio waves</w:t>
        <w:br/>
      </w:r>
      <w:r>
        <w:rPr>
          <w:rStyle w:val="StrongEmphasis"/>
          <w:rFonts w:ascii="Verdana;Geneva;sans-serif" w:hAnsi="Verdana;Geneva;sans-serif"/>
          <w:b/>
          <w:color w:val="222222"/>
          <w:sz w:val="21"/>
          <w:bdr w:val="single" w:sz="2" w:space="15" w:color="E6E6E6"/>
        </w:rPr>
        <w:t>Eu </w:t>
      </w:r>
      <w:r>
        <w:rPr>
          <w:rFonts w:ascii="Verdana;Geneva;sans-serif" w:hAnsi="Verdana;Geneva;sans-serif"/>
          <w:color w:val="222222"/>
          <w:sz w:val="21"/>
          <w:bdr w:val="single" w:sz="2" w:space="15" w:color="E6E6E6"/>
        </w:rPr>
        <w:t>– Europe</w:t>
        <w:br/>
      </w:r>
      <w:r>
        <w:rPr>
          <w:rStyle w:val="StrongEmphasis"/>
          <w:rFonts w:ascii="Verdana;Geneva;sans-serif" w:hAnsi="Verdana;Geneva;sans-serif"/>
          <w:b/>
          <w:color w:val="222222"/>
          <w:sz w:val="21"/>
          <w:bdr w:val="single" w:sz="2" w:space="15" w:color="E6E6E6"/>
        </w:rPr>
        <w:t>FCC </w:t>
      </w:r>
      <w:r>
        <w:rPr>
          <w:rFonts w:ascii="Verdana;Geneva;sans-serif" w:hAnsi="Verdana;Geneva;sans-serif"/>
          <w:color w:val="222222"/>
          <w:sz w:val="21"/>
          <w:bdr w:val="single" w:sz="2" w:space="15" w:color="E6E6E6"/>
        </w:rPr>
        <w:t>– Federal Communications Commission, US governmental body that regulates the radio spectrum</w:t>
        <w:br/>
      </w:r>
      <w:r>
        <w:rPr>
          <w:rStyle w:val="StrongEmphasis"/>
          <w:rFonts w:ascii="Verdana;Geneva;sans-serif" w:hAnsi="Verdana;Geneva;sans-serif"/>
          <w:b/>
          <w:color w:val="222222"/>
          <w:sz w:val="21"/>
          <w:bdr w:val="single" w:sz="2" w:space="15" w:color="E6E6E6"/>
        </w:rPr>
        <w:t>feedline </w:t>
      </w:r>
      <w:r>
        <w:rPr>
          <w:rFonts w:ascii="Verdana;Geneva;sans-serif" w:hAnsi="Verdana;Geneva;sans-serif"/>
          <w:color w:val="222222"/>
          <w:sz w:val="21"/>
          <w:bdr w:val="single" w:sz="2" w:space="15" w:color="E6E6E6"/>
        </w:rPr>
        <w:t>– wire or cable connecting a radio to an antenna</w:t>
        <w:br/>
      </w:r>
      <w:r>
        <w:rPr>
          <w:rStyle w:val="StrongEmphasis"/>
          <w:rFonts w:ascii="Verdana;Geneva;sans-serif" w:hAnsi="Verdana;Geneva;sans-serif"/>
          <w:b/>
          <w:color w:val="222222"/>
          <w:sz w:val="21"/>
          <w:bdr w:val="single" w:sz="2" w:space="15" w:color="E6E6E6"/>
        </w:rPr>
        <w:t>FET </w:t>
      </w:r>
      <w:r>
        <w:rPr>
          <w:rFonts w:ascii="Verdana;Geneva;sans-serif" w:hAnsi="Verdana;Geneva;sans-serif"/>
          <w:color w:val="222222"/>
          <w:sz w:val="21"/>
          <w:bdr w:val="single" w:sz="2" w:space="15" w:color="E6E6E6"/>
        </w:rPr>
        <w:t>– Field-effect transistor</w:t>
        <w:br/>
      </w:r>
      <w:r>
        <w:rPr>
          <w:rStyle w:val="StrongEmphasis"/>
          <w:rFonts w:ascii="Verdana;Geneva;sans-serif" w:hAnsi="Verdana;Geneva;sans-serif"/>
          <w:b/>
          <w:color w:val="222222"/>
          <w:sz w:val="21"/>
          <w:bdr w:val="single" w:sz="2" w:space="15" w:color="E6E6E6"/>
        </w:rPr>
        <w:t>field day</w:t>
      </w:r>
      <w:r>
        <w:rPr>
          <w:rFonts w:ascii="Verdana;Geneva;sans-serif" w:hAnsi="Verdana;Geneva;sans-serif"/>
          <w:color w:val="222222"/>
          <w:sz w:val="21"/>
          <w:bdr w:val="single" w:sz="2" w:space="15" w:color="E6E6E6"/>
        </w:rPr>
        <w:t> – Amateur Radio activity in June to practice emergency communications</w:t>
        <w:br/>
      </w:r>
      <w:r>
        <w:rPr>
          <w:rStyle w:val="StrongEmphasis"/>
          <w:rFonts w:ascii="Verdana;Geneva;sans-serif" w:hAnsi="Verdana;Geneva;sans-serif"/>
          <w:b/>
          <w:color w:val="222222"/>
          <w:sz w:val="21"/>
          <w:bdr w:val="single" w:sz="2" w:space="15" w:color="E6E6E6"/>
        </w:rPr>
        <w:t>field strength meter</w:t>
      </w:r>
      <w:r>
        <w:rPr>
          <w:rFonts w:ascii="Verdana;Geneva;sans-serif" w:hAnsi="Verdana;Geneva;sans-serif"/>
          <w:color w:val="222222"/>
          <w:sz w:val="21"/>
          <w:bdr w:val="single" w:sz="2" w:space="15" w:color="E6E6E6"/>
        </w:rPr>
        <w:t> – a test instrument used to show the presence and strength of RF energy</w:t>
        <w:br/>
      </w:r>
      <w:r>
        <w:rPr>
          <w:rStyle w:val="StrongEmphasis"/>
          <w:rFonts w:ascii="Verdana;Geneva;sans-serif" w:hAnsi="Verdana;Geneva;sans-serif"/>
          <w:b/>
          <w:color w:val="222222"/>
          <w:sz w:val="21"/>
          <w:bdr w:val="single" w:sz="2" w:space="15" w:color="E6E6E6"/>
        </w:rPr>
        <w:t>filter </w:t>
      </w:r>
      <w:r>
        <w:rPr>
          <w:rFonts w:ascii="Verdana;Geneva;sans-serif" w:hAnsi="Verdana;Geneva;sans-serif"/>
          <w:color w:val="222222"/>
          <w:sz w:val="21"/>
          <w:bdr w:val="single" w:sz="2" w:space="15" w:color="E6E6E6"/>
        </w:rPr>
        <w:t>– A circuit or device that will allow certain frequencies to pass while rejecting others</w:t>
        <w:br/>
      </w:r>
      <w:r>
        <w:rPr>
          <w:rStyle w:val="StrongEmphasis"/>
          <w:rFonts w:ascii="Verdana;Geneva;sans-serif" w:hAnsi="Verdana;Geneva;sans-serif"/>
          <w:b/>
          <w:color w:val="222222"/>
          <w:sz w:val="21"/>
          <w:bdr w:val="single" w:sz="2" w:space="15" w:color="E6E6E6"/>
        </w:rPr>
        <w:t>final </w:t>
      </w:r>
      <w:r>
        <w:rPr>
          <w:rFonts w:ascii="Verdana;Geneva;sans-serif" w:hAnsi="Verdana;Geneva;sans-serif"/>
          <w:color w:val="222222"/>
          <w:sz w:val="21"/>
          <w:bdr w:val="single" w:sz="2" w:space="15" w:color="E6E6E6"/>
        </w:rPr>
        <w:t>– The last transmission by a station during a contact. Also the last amplifying stage of a radio transmitter</w:t>
        <w:br/>
      </w:r>
      <w:r>
        <w:rPr>
          <w:rStyle w:val="StrongEmphasis"/>
          <w:rFonts w:ascii="Verdana;Geneva;sans-serif" w:hAnsi="Verdana;Geneva;sans-serif"/>
          <w:b/>
          <w:color w:val="222222"/>
          <w:sz w:val="21"/>
          <w:bdr w:val="single" w:sz="2" w:space="15" w:color="E6E6E6"/>
        </w:rPr>
        <w:t>FM</w:t>
      </w:r>
      <w:r>
        <w:rPr>
          <w:rFonts w:ascii="Verdana;Geneva;sans-serif" w:hAnsi="Verdana;Geneva;sans-serif"/>
          <w:color w:val="222222"/>
          <w:sz w:val="21"/>
          <w:bdr w:val="single" w:sz="2" w:space="15" w:color="E6E6E6"/>
        </w:rPr>
        <w:t>– Frequency Modulation</w:t>
        <w:br/>
      </w:r>
      <w:r>
        <w:rPr>
          <w:rStyle w:val="StrongEmphasis"/>
          <w:rFonts w:ascii="Verdana;Geneva;sans-serif" w:hAnsi="Verdana;Geneva;sans-serif"/>
          <w:b/>
          <w:color w:val="222222"/>
          <w:sz w:val="21"/>
          <w:bdr w:val="single" w:sz="2" w:space="15" w:color="E6E6E6"/>
        </w:rPr>
        <w:t>fox hunt</w:t>
      </w:r>
      <w:r>
        <w:rPr>
          <w:rFonts w:ascii="Verdana;Geneva;sans-serif" w:hAnsi="Verdana;Geneva;sans-serif"/>
          <w:color w:val="222222"/>
          <w:sz w:val="21"/>
          <w:bdr w:val="single" w:sz="2" w:space="15" w:color="E6E6E6"/>
        </w:rPr>
        <w:t> – a contest to locate a hidden transmitter</w:t>
        <w:br/>
      </w:r>
      <w:r>
        <w:rPr>
          <w:rStyle w:val="StrongEmphasis"/>
          <w:rFonts w:ascii="Verdana;Geneva;sans-serif" w:hAnsi="Verdana;Geneva;sans-serif"/>
          <w:b/>
          <w:color w:val="222222"/>
          <w:sz w:val="21"/>
          <w:bdr w:val="single" w:sz="2" w:space="15" w:color="E6E6E6"/>
        </w:rPr>
        <w:t>frequency </w:t>
      </w:r>
      <w:r>
        <w:rPr>
          <w:rFonts w:ascii="Verdana;Geneva;sans-serif" w:hAnsi="Verdana;Geneva;sans-serif"/>
          <w:color w:val="222222"/>
          <w:sz w:val="21"/>
          <w:bdr w:val="single" w:sz="2" w:space="15" w:color="E6E6E6"/>
        </w:rPr>
        <w:t>– the rate of oscillation – audio and radio wave frequencies are measured in Hertz</w:t>
        <w:br/>
      </w:r>
      <w:r>
        <w:rPr>
          <w:rStyle w:val="StrongEmphasis"/>
          <w:rFonts w:ascii="Verdana;Geneva;sans-serif" w:hAnsi="Verdana;Geneva;sans-serif"/>
          <w:b/>
          <w:color w:val="222222"/>
          <w:sz w:val="21"/>
          <w:bdr w:val="single" w:sz="2" w:space="15" w:color="E6E6E6"/>
        </w:rPr>
        <w:t>FSK </w:t>
      </w:r>
      <w:r>
        <w:rPr>
          <w:rFonts w:ascii="Verdana;Geneva;sans-serif" w:hAnsi="Verdana;Geneva;sans-serif"/>
          <w:color w:val="222222"/>
          <w:sz w:val="21"/>
          <w:bdr w:val="single" w:sz="2" w:space="15" w:color="E6E6E6"/>
        </w:rPr>
        <w:t>– Frequency-shift keying</w:t>
        <w:br/>
      </w:r>
      <w:r>
        <w:rPr>
          <w:rStyle w:val="StrongEmphasis"/>
          <w:rFonts w:ascii="Verdana;Geneva;sans-serif" w:hAnsi="Verdana;Geneva;sans-serif"/>
          <w:b/>
          <w:color w:val="222222"/>
          <w:sz w:val="21"/>
          <w:bdr w:val="single" w:sz="2" w:space="15" w:color="E6E6E6"/>
        </w:rPr>
        <w:t>full-break in (QSK)</w:t>
      </w:r>
      <w:r>
        <w:rPr>
          <w:rFonts w:ascii="Verdana;Geneva;sans-serif" w:hAnsi="Verdana;Geneva;sans-serif"/>
          <w:color w:val="222222"/>
          <w:sz w:val="21"/>
          <w:bdr w:val="single" w:sz="2" w:space="15" w:color="E6E6E6"/>
        </w:rPr>
        <w:t> – allows a station to break into the communication without waiting for the transmitting station to finish</w:t>
        <w:br/>
      </w:r>
      <w:r>
        <w:rPr>
          <w:rStyle w:val="StrongEmphasis"/>
          <w:rFonts w:ascii="Verdana;Geneva;sans-serif" w:hAnsi="Verdana;Geneva;sans-serif"/>
          <w:b/>
          <w:color w:val="222222"/>
          <w:sz w:val="21"/>
          <w:bdr w:val="single" w:sz="2" w:space="15" w:color="E6E6E6"/>
        </w:rPr>
        <w:t>full duplex</w:t>
      </w:r>
      <w:r>
        <w:rPr>
          <w:rFonts w:ascii="Verdana;Geneva;sans-serif" w:hAnsi="Verdana;Geneva;sans-serif"/>
          <w:color w:val="222222"/>
          <w:sz w:val="21"/>
          <w:bdr w:val="single" w:sz="2" w:space="15" w:color="E6E6E6"/>
        </w:rPr>
        <w:t> – a communications mode in which a radios can transmit and receive at the same time by using two different frequencies</w:t>
      </w:r>
    </w:p>
    <w:p>
      <w:pPr>
        <w:pStyle w:val="TextBody"/>
        <w:bidi w:val="0"/>
        <w:spacing w:lineRule="auto" w:line="412" w:before="0" w:after="360"/>
        <w:jc w:val="left"/>
        <w:rPr/>
      </w:pPr>
      <w:r>
        <w:rPr>
          <w:rStyle w:val="StrongEmphasis"/>
          <w:rFonts w:ascii="Verdana;Geneva;sans-serif" w:hAnsi="Verdana;Geneva;sans-serif"/>
          <w:b/>
          <w:color w:val="222222"/>
          <w:sz w:val="21"/>
          <w:bdr w:val="single" w:sz="2" w:space="15" w:color="E6E6E6"/>
        </w:rPr>
        <w:t>gain, antenna</w:t>
      </w:r>
      <w:r>
        <w:rPr>
          <w:rFonts w:ascii="Verdana;Geneva;sans-serif" w:hAnsi="Verdana;Geneva;sans-serif"/>
          <w:color w:val="222222"/>
          <w:sz w:val="21"/>
          <w:bdr w:val="single" w:sz="2" w:space="15" w:color="E6E6E6"/>
        </w:rPr>
        <w:t> – increase in effective power radiated or receiveed by an antenna in a certain desired direction</w:t>
        <w:br/>
      </w:r>
      <w:r>
        <w:rPr>
          <w:rStyle w:val="StrongEmphasis"/>
          <w:rFonts w:ascii="Verdana;Geneva;sans-serif" w:hAnsi="Verdana;Geneva;sans-serif"/>
          <w:b/>
          <w:color w:val="222222"/>
          <w:sz w:val="21"/>
          <w:bdr w:val="single" w:sz="2" w:space="15" w:color="E6E6E6"/>
        </w:rPr>
        <w:t>GHz </w:t>
      </w:r>
      <w:r>
        <w:rPr>
          <w:rFonts w:ascii="Verdana;Geneva;sans-serif" w:hAnsi="Verdana;Geneva;sans-serif"/>
          <w:color w:val="222222"/>
          <w:sz w:val="21"/>
          <w:bdr w:val="single" w:sz="2" w:space="15" w:color="E6E6E6"/>
        </w:rPr>
        <w:t>– gigahertz – billion (1,000,000,000) hertz</w:t>
        <w:br/>
      </w:r>
      <w:r>
        <w:rPr>
          <w:rStyle w:val="StrongEmphasis"/>
          <w:rFonts w:ascii="Verdana;Geneva;sans-serif" w:hAnsi="Verdana;Geneva;sans-serif"/>
          <w:b/>
          <w:color w:val="222222"/>
          <w:sz w:val="21"/>
          <w:bdr w:val="single" w:sz="2" w:space="15" w:color="E6E6E6"/>
        </w:rPr>
        <w:t>gray line</w:t>
      </w:r>
      <w:r>
        <w:rPr>
          <w:rFonts w:ascii="Verdana;Geneva;sans-serif" w:hAnsi="Verdana;Geneva;sans-serif"/>
          <w:color w:val="222222"/>
          <w:sz w:val="21"/>
          <w:bdr w:val="single" w:sz="2" w:space="15" w:color="E6E6E6"/>
        </w:rPr>
        <w:t> – a band around the Earth that separates daylight from darkness</w:t>
        <w:br/>
      </w:r>
      <w:r>
        <w:rPr>
          <w:rStyle w:val="StrongEmphasis"/>
          <w:rFonts w:ascii="Verdana;Geneva;sans-serif" w:hAnsi="Verdana;Geneva;sans-serif"/>
          <w:b/>
          <w:color w:val="222222"/>
          <w:sz w:val="21"/>
          <w:bdr w:val="single" w:sz="2" w:space="15" w:color="E6E6E6"/>
        </w:rPr>
        <w:t>green stamp</w:t>
      </w:r>
      <w:r>
        <w:rPr>
          <w:rFonts w:ascii="Verdana;Geneva;sans-serif" w:hAnsi="Verdana;Geneva;sans-serif"/>
          <w:color w:val="222222"/>
          <w:sz w:val="21"/>
          <w:bdr w:val="single" w:sz="2" w:space="15" w:color="E6E6E6"/>
        </w:rPr>
        <w:t> – U.S. dollar bill sent along with a QSL card</w:t>
        <w:br/>
      </w:r>
      <w:r>
        <w:rPr>
          <w:rStyle w:val="StrongEmphasis"/>
          <w:rFonts w:ascii="Verdana;Geneva;sans-serif" w:hAnsi="Verdana;Geneva;sans-serif"/>
          <w:b/>
          <w:color w:val="222222"/>
          <w:sz w:val="21"/>
          <w:bdr w:val="single" w:sz="2" w:space="15" w:color="E6E6E6"/>
        </w:rPr>
        <w:t>ground </w:t>
      </w:r>
      <w:r>
        <w:rPr>
          <w:rFonts w:ascii="Verdana;Geneva;sans-serif" w:hAnsi="Verdana;Geneva;sans-serif"/>
          <w:color w:val="222222"/>
          <w:sz w:val="21"/>
          <w:bdr w:val="single" w:sz="2" w:space="15" w:color="E6E6E6"/>
        </w:rPr>
        <w:t>– Common zero-voltage reference point</w:t>
        <w:br/>
      </w:r>
      <w:r>
        <w:rPr>
          <w:rStyle w:val="StrongEmphasis"/>
          <w:rFonts w:ascii="Verdana;Geneva;sans-serif" w:hAnsi="Verdana;Geneva;sans-serif"/>
          <w:b/>
          <w:color w:val="222222"/>
          <w:sz w:val="21"/>
          <w:bdr w:val="single" w:sz="2" w:space="15" w:color="E6E6E6"/>
        </w:rPr>
        <w:t>ground-plane antenna</w:t>
      </w:r>
      <w:r>
        <w:rPr>
          <w:rFonts w:ascii="Verdana;Geneva;sans-serif" w:hAnsi="Verdana;Geneva;sans-serif"/>
          <w:color w:val="222222"/>
          <w:sz w:val="21"/>
          <w:bdr w:val="single" w:sz="2" w:space="15" w:color="E6E6E6"/>
        </w:rPr>
        <w:t> – a quarter-wavelength vertical antenna with several radials extending horizontally from the base</w:t>
        <w:br/>
      </w:r>
      <w:r>
        <w:rPr>
          <w:rStyle w:val="StrongEmphasis"/>
          <w:rFonts w:ascii="Verdana;Geneva;sans-serif" w:hAnsi="Verdana;Geneva;sans-serif"/>
          <w:b/>
          <w:color w:val="222222"/>
          <w:sz w:val="21"/>
          <w:bdr w:val="single" w:sz="2" w:space="15" w:color="E6E6E6"/>
        </w:rPr>
        <w:t>ground wave propagation</w:t>
      </w:r>
      <w:r>
        <w:rPr>
          <w:rFonts w:ascii="Verdana;Geneva;sans-serif" w:hAnsi="Verdana;Geneva;sans-serif"/>
          <w:color w:val="222222"/>
          <w:sz w:val="21"/>
          <w:bdr w:val="single" w:sz="2" w:space="15" w:color="E6E6E6"/>
        </w:rPr>
        <w:t> – radio waves that travel along the surface of the earth, even beyond the horizon.</w:t>
      </w:r>
    </w:p>
    <w:p>
      <w:pPr>
        <w:sectPr>
          <w:type w:val="continuous"/>
          <w:pgSz w:w="12240" w:h="15840"/>
          <w:pgMar w:left="1134" w:right="1134" w:gutter="0" w:header="0" w:top="1134" w:footer="0" w:bottom="1134"/>
          <w:pgNumType w:fmt="decimal"/>
          <w:formProt w:val="false"/>
          <w:textDirection w:val="lrTb"/>
        </w:sectPr>
      </w:pPr>
    </w:p>
    <w:p>
      <w:pPr>
        <w:pStyle w:val="TextBody"/>
        <w:bidi w:val="0"/>
        <w:spacing w:lineRule="atLeast" w:line="360"/>
        <w:ind w:left="0" w:right="0" w:hanging="0"/>
        <w:jc w:val="left"/>
        <w:rPr/>
      </w:pPr>
      <w:r>
        <w:rPr/>
      </w:r>
    </w:p>
    <w:p>
      <w:pPr>
        <w:sectPr>
          <w:type w:val="continuous"/>
          <w:pgSz w:w="12240" w:h="15840"/>
          <w:pgMar w:left="1134" w:right="1134" w:gutter="0" w:header="0" w:top="1134" w:footer="0" w:bottom="1134"/>
          <w:formProt w:val="false"/>
          <w:textDirection w:val="lrTb"/>
        </w:sectPr>
      </w:pPr>
    </w:p>
    <w:p>
      <w:pPr>
        <w:pStyle w:val="TextBody"/>
        <w:bidi w:val="0"/>
        <w:spacing w:lineRule="auto" w:line="412" w:before="0" w:after="360"/>
        <w:jc w:val="left"/>
        <w:rPr/>
      </w:pPr>
      <w:r>
        <w:rPr>
          <w:rStyle w:val="StrongEmphasis"/>
          <w:rFonts w:ascii="Verdana;Geneva;sans-serif" w:hAnsi="Verdana;Geneva;sans-serif"/>
          <w:b/>
          <w:color w:val="222222"/>
          <w:sz w:val="21"/>
          <w:bdr w:val="single" w:sz="2" w:space="15" w:color="E6E6E6"/>
        </w:rPr>
        <w:t>half duplex</w:t>
      </w:r>
      <w:r>
        <w:rPr>
          <w:rFonts w:ascii="Verdana;Geneva;sans-serif" w:hAnsi="Verdana;Geneva;sans-serif"/>
          <w:color w:val="222222"/>
          <w:sz w:val="21"/>
          <w:bdr w:val="single" w:sz="2" w:space="15" w:color="E6E6E6"/>
        </w:rPr>
        <w:t> – mode in which a radio transmits and receives on two different frequencies but performs only one of these operations at any given time</w:t>
        <w:br/>
      </w:r>
      <w:r>
        <w:rPr>
          <w:rStyle w:val="StrongEmphasis"/>
          <w:rFonts w:ascii="Verdana;Geneva;sans-serif" w:hAnsi="Verdana;Geneva;sans-serif"/>
          <w:b/>
          <w:color w:val="222222"/>
          <w:sz w:val="21"/>
          <w:bdr w:val="single" w:sz="2" w:space="15" w:color="E6E6E6"/>
        </w:rPr>
        <w:t>half-wave dipole</w:t>
      </w:r>
      <w:r>
        <w:rPr>
          <w:rFonts w:ascii="Verdana;Geneva;sans-serif" w:hAnsi="Verdana;Geneva;sans-serif"/>
          <w:color w:val="222222"/>
          <w:sz w:val="21"/>
          <w:bdr w:val="single" w:sz="2" w:space="15" w:color="E6E6E6"/>
        </w:rPr>
        <w:t> – basic wavelength antenna consisting of a length of wire or tubing, open and fed at the center</w:t>
        <w:br/>
      </w:r>
      <w:r>
        <w:rPr>
          <w:rStyle w:val="StrongEmphasis"/>
          <w:rFonts w:ascii="Verdana;Geneva;sans-serif" w:hAnsi="Verdana;Geneva;sans-serif"/>
          <w:b/>
          <w:color w:val="222222"/>
          <w:sz w:val="21"/>
          <w:bdr w:val="single" w:sz="2" w:space="15" w:color="E6E6E6"/>
        </w:rPr>
        <w:t>hand-held</w:t>
      </w:r>
      <w:r>
        <w:rPr>
          <w:rFonts w:ascii="Verdana;Geneva;sans-serif" w:hAnsi="Verdana;Geneva;sans-serif"/>
          <w:color w:val="222222"/>
          <w:sz w:val="21"/>
          <w:bdr w:val="single" w:sz="2" w:space="15" w:color="E6E6E6"/>
        </w:rPr>
        <w:t> – portable transceiver small enough to be carried easily</w:t>
        <w:br/>
      </w:r>
      <w:r>
        <w:rPr>
          <w:rStyle w:val="StrongEmphasis"/>
          <w:rFonts w:ascii="Verdana;Geneva;sans-serif" w:hAnsi="Verdana;Geneva;sans-serif"/>
          <w:b/>
          <w:color w:val="222222"/>
          <w:sz w:val="21"/>
          <w:bdr w:val="single" w:sz="2" w:space="15" w:color="E6E6E6"/>
        </w:rPr>
        <w:t>hamfest</w:t>
      </w:r>
      <w:r>
        <w:rPr>
          <w:rFonts w:ascii="Verdana;Geneva;sans-serif" w:hAnsi="Verdana;Geneva;sans-serif"/>
          <w:color w:val="222222"/>
          <w:sz w:val="21"/>
          <w:bdr w:val="single" w:sz="2" w:space="15" w:color="E6E6E6"/>
        </w:rPr>
        <w:t> – event at which hams meet to buy, sell, and swap equipment</w:t>
        <w:br/>
      </w:r>
      <w:r>
        <w:rPr>
          <w:rStyle w:val="StrongEmphasis"/>
          <w:rFonts w:ascii="Verdana;Geneva;sans-serif" w:hAnsi="Verdana;Geneva;sans-serif"/>
          <w:b/>
          <w:color w:val="222222"/>
          <w:sz w:val="21"/>
          <w:bdr w:val="single" w:sz="2" w:space="15" w:color="E6E6E6"/>
        </w:rPr>
        <w:t>Hertz </w:t>
      </w:r>
      <w:r>
        <w:rPr>
          <w:rFonts w:ascii="Verdana;Geneva;sans-serif" w:hAnsi="Verdana;Geneva;sans-serif"/>
          <w:color w:val="222222"/>
          <w:sz w:val="21"/>
          <w:bdr w:val="single" w:sz="2" w:space="15" w:color="E6E6E6"/>
        </w:rPr>
        <w:t>– the standard unit used to measure frequency (one Hertz equals one complete cycle per second)</w:t>
        <w:br/>
      </w:r>
      <w:r>
        <w:rPr>
          <w:rStyle w:val="StrongEmphasis"/>
          <w:rFonts w:ascii="Verdana;Geneva;sans-serif" w:hAnsi="Verdana;Geneva;sans-serif"/>
          <w:b/>
          <w:color w:val="222222"/>
          <w:sz w:val="21"/>
          <w:bdr w:val="single" w:sz="2" w:space="15" w:color="E6E6E6"/>
        </w:rPr>
        <w:t>HF </w:t>
      </w:r>
      <w:r>
        <w:rPr>
          <w:rFonts w:ascii="Verdana;Geneva;sans-serif" w:hAnsi="Verdana;Geneva;sans-serif"/>
          <w:color w:val="222222"/>
          <w:sz w:val="21"/>
          <w:bdr w:val="single" w:sz="2" w:space="15" w:color="E6E6E6"/>
        </w:rPr>
        <w:t>– High Frequency – 3 MHz to 30 MHz</w:t>
        <w:br/>
      </w:r>
      <w:r>
        <w:rPr>
          <w:rStyle w:val="StrongEmphasis"/>
          <w:rFonts w:ascii="Verdana;Geneva;sans-serif" w:hAnsi="Verdana;Geneva;sans-serif"/>
          <w:b/>
          <w:color w:val="222222"/>
          <w:sz w:val="21"/>
          <w:bdr w:val="single" w:sz="2" w:space="15" w:color="E6E6E6"/>
        </w:rPr>
        <w:t>hi hi</w:t>
      </w:r>
      <w:r>
        <w:rPr>
          <w:rFonts w:ascii="Verdana;Geneva;sans-serif" w:hAnsi="Verdana;Geneva;sans-serif"/>
          <w:color w:val="222222"/>
          <w:sz w:val="21"/>
          <w:bdr w:val="single" w:sz="2" w:space="15" w:color="E6E6E6"/>
        </w:rPr>
        <w:t> – ha ha (laughter) the Morse equivalent of a laugh</w:t>
        <w:br/>
      </w:r>
      <w:r>
        <w:rPr>
          <w:rStyle w:val="StrongEmphasis"/>
          <w:rFonts w:ascii="Verdana;Geneva;sans-serif" w:hAnsi="Verdana;Geneva;sans-serif"/>
          <w:b/>
          <w:color w:val="222222"/>
          <w:sz w:val="21"/>
          <w:bdr w:val="single" w:sz="2" w:space="15" w:color="E6E6E6"/>
        </w:rPr>
        <w:t>high-pass filter</w:t>
      </w:r>
      <w:r>
        <w:rPr>
          <w:rFonts w:ascii="Verdana;Geneva;sans-serif" w:hAnsi="Verdana;Geneva;sans-serif"/>
          <w:color w:val="222222"/>
          <w:sz w:val="21"/>
          <w:bdr w:val="single" w:sz="2" w:space="15" w:color="E6E6E6"/>
        </w:rPr>
        <w:t> – a filter designed to pass high frequency signals, while blocking lower frequency signals</w:t>
        <w:br/>
      </w:r>
      <w:r>
        <w:rPr>
          <w:rStyle w:val="StrongEmphasis"/>
          <w:rFonts w:ascii="Verdana;Geneva;sans-serif" w:hAnsi="Verdana;Geneva;sans-serif"/>
          <w:b/>
          <w:color w:val="222222"/>
          <w:sz w:val="21"/>
          <w:bdr w:val="single" w:sz="2" w:space="15" w:color="E6E6E6"/>
        </w:rPr>
        <w:t>Hiram Percy Maxim</w:t>
      </w:r>
      <w:r>
        <w:rPr>
          <w:rFonts w:ascii="Verdana;Geneva;sans-serif" w:hAnsi="Verdana;Geneva;sans-serif"/>
          <w:color w:val="222222"/>
          <w:sz w:val="21"/>
          <w:bdr w:val="single" w:sz="2" w:space="15" w:color="E6E6E6"/>
        </w:rPr>
        <w:t> – AKA “The Old Man” 1AW, ARRL founder. See also:</w:t>
        <w:br/>
      </w:r>
      <w:r>
        <w:rPr>
          <w:rStyle w:val="StrongEmphasis"/>
          <w:rFonts w:ascii="Verdana;Geneva;sans-serif" w:hAnsi="Verdana;Geneva;sans-serif"/>
          <w:b/>
          <w:color w:val="222222"/>
          <w:sz w:val="21"/>
          <w:bdr w:val="single" w:sz="2" w:space="15" w:color="E6E6E6"/>
        </w:rPr>
        <w:t>homebrew </w:t>
      </w:r>
      <w:r>
        <w:rPr>
          <w:rFonts w:ascii="Verdana;Geneva;sans-serif" w:hAnsi="Verdana;Geneva;sans-serif"/>
          <w:color w:val="222222"/>
          <w:sz w:val="21"/>
          <w:bdr w:val="single" w:sz="2" w:space="15" w:color="E6E6E6"/>
        </w:rPr>
        <w:t>– term for home-built, noncommercial radio equipment</w:t>
        <w:br/>
      </w:r>
      <w:r>
        <w:rPr>
          <w:rStyle w:val="StrongEmphasis"/>
          <w:rFonts w:ascii="Verdana;Geneva;sans-serif" w:hAnsi="Verdana;Geneva;sans-serif"/>
          <w:b/>
          <w:color w:val="222222"/>
          <w:sz w:val="21"/>
          <w:bdr w:val="single" w:sz="2" w:space="15" w:color="E6E6E6"/>
        </w:rPr>
        <w:t>horizontally polarized wave </w:t>
      </w:r>
      <w:r>
        <w:rPr>
          <w:rFonts w:ascii="Verdana;Geneva;sans-serif" w:hAnsi="Verdana;Geneva;sans-serif"/>
          <w:color w:val="222222"/>
          <w:sz w:val="21"/>
          <w:bdr w:val="single" w:sz="2" w:space="15" w:color="E6E6E6"/>
        </w:rPr>
        <w:t>– an electromagnetic wave with its electric lines of force parallel to the ground</w:t>
        <w:br/>
      </w:r>
      <w:r>
        <w:rPr>
          <w:rStyle w:val="StrongEmphasis"/>
          <w:rFonts w:ascii="Verdana;Geneva;sans-serif" w:hAnsi="Verdana;Geneva;sans-serif"/>
          <w:b/>
          <w:color w:val="222222"/>
          <w:sz w:val="21"/>
          <w:bdr w:val="single" w:sz="2" w:space="15" w:color="E6E6E6"/>
        </w:rPr>
        <w:t>HSMM</w:t>
      </w:r>
      <w:r>
        <w:rPr>
          <w:rFonts w:ascii="Verdana;Geneva;sans-serif" w:hAnsi="Verdana;Geneva;sans-serif"/>
          <w:color w:val="222222"/>
          <w:sz w:val="21"/>
          <w:bdr w:val="single" w:sz="2" w:space="15" w:color="E6E6E6"/>
        </w:rPr>
        <w:t>– High Speed Multi Media. An ARRL working group and individual Amateur effort as well. Primary to High speed Voice, Video, and Data transmission on the Amateur allocations within the 2.4GHZ and 5.8GHz bands using commonly available WiFi equipment with High Gain Directional Antennas. Often referred to as the “hinternet” hinternet- Slang term often used in reference to HSMM.</w:t>
        <w:br/>
      </w:r>
      <w:r>
        <w:rPr>
          <w:rStyle w:val="StrongEmphasis"/>
          <w:rFonts w:ascii="Verdana;Geneva;sans-serif" w:hAnsi="Verdana;Geneva;sans-serif"/>
          <w:b/>
          <w:color w:val="222222"/>
          <w:sz w:val="21"/>
          <w:bdr w:val="single" w:sz="2" w:space="15" w:color="E6E6E6"/>
        </w:rPr>
        <w:t>HT </w:t>
      </w:r>
      <w:r>
        <w:rPr>
          <w:rFonts w:ascii="Verdana;Geneva;sans-serif" w:hAnsi="Verdana;Geneva;sans-serif"/>
          <w:color w:val="222222"/>
          <w:sz w:val="21"/>
          <w:bdr w:val="single" w:sz="2" w:space="15" w:color="E6E6E6"/>
        </w:rPr>
        <w:t>– Handheld Transceiver, also known as a Handy-Talkie or Walkie-Talkie. A radio small enough to be held in your hand. Typically used with radios that operate on the VHF ham bands or above.</w:t>
      </w:r>
    </w:p>
    <w:p>
      <w:pPr>
        <w:pStyle w:val="TextBody"/>
        <w:bidi w:val="0"/>
        <w:spacing w:lineRule="auto" w:line="412" w:before="0" w:after="360"/>
        <w:jc w:val="left"/>
        <w:rPr/>
      </w:pPr>
      <w:r>
        <w:rPr>
          <w:rStyle w:val="StrongEmphasis"/>
          <w:rFonts w:ascii="Verdana;Geneva;sans-serif" w:hAnsi="Verdana;Geneva;sans-serif"/>
          <w:b/>
          <w:color w:val="222222"/>
          <w:sz w:val="21"/>
          <w:bdr w:val="single" w:sz="2" w:space="15" w:color="E6E6E6"/>
        </w:rPr>
        <w:t>IF </w:t>
      </w:r>
      <w:r>
        <w:rPr>
          <w:rFonts w:ascii="Verdana;Geneva;sans-serif" w:hAnsi="Verdana;Geneva;sans-serif"/>
          <w:color w:val="222222"/>
          <w:sz w:val="21"/>
          <w:bdr w:val="single" w:sz="2" w:space="15" w:color="E6E6E6"/>
        </w:rPr>
        <w:t>– Intermediate Frequency — Intermediate frequency, resultant frequency from heterodyning the carrier frequency with an oscillator, mixing incoming signals to an intermediate frequency enhances amplification, filtering and the processing signals</w:t>
        <w:br/>
      </w:r>
      <w:r>
        <w:rPr>
          <w:rStyle w:val="StrongEmphasis"/>
          <w:rFonts w:ascii="Verdana;Geneva;sans-serif" w:hAnsi="Verdana;Geneva;sans-serif"/>
          <w:b/>
          <w:color w:val="222222"/>
          <w:sz w:val="21"/>
          <w:bdr w:val="single" w:sz="2" w:space="15" w:color="E6E6E6"/>
        </w:rPr>
        <w:t>image </w:t>
      </w:r>
      <w:r>
        <w:rPr>
          <w:rFonts w:ascii="Verdana;Geneva;sans-serif" w:hAnsi="Verdana;Geneva;sans-serif"/>
          <w:color w:val="222222"/>
          <w:sz w:val="21"/>
          <w:bdr w:val="single" w:sz="2" w:space="15" w:color="E6E6E6"/>
        </w:rPr>
        <w:t>– A false signal produced in a superheterdyne receivers circuitry</w:t>
        <w:br/>
      </w:r>
      <w:r>
        <w:rPr>
          <w:rStyle w:val="StrongEmphasis"/>
          <w:rFonts w:ascii="Verdana;Geneva;sans-serif" w:hAnsi="Verdana;Geneva;sans-serif"/>
          <w:b/>
          <w:color w:val="222222"/>
          <w:sz w:val="21"/>
          <w:bdr w:val="single" w:sz="2" w:space="15" w:color="E6E6E6"/>
        </w:rPr>
        <w:t>impedance </w:t>
      </w:r>
      <w:r>
        <w:rPr>
          <w:rFonts w:ascii="Verdana;Geneva;sans-serif" w:hAnsi="Verdana;Geneva;sans-serif"/>
          <w:color w:val="222222"/>
          <w:sz w:val="21"/>
          <w:bdr w:val="single" w:sz="2" w:space="15" w:color="E6E6E6"/>
        </w:rPr>
        <w:t>– opposition to the flow of electric current and radio energy measured in ohms</w:t>
        <w:br/>
      </w:r>
      <w:r>
        <w:rPr>
          <w:rStyle w:val="StrongEmphasis"/>
          <w:rFonts w:ascii="Verdana;Geneva;sans-serif" w:hAnsi="Verdana;Geneva;sans-serif"/>
          <w:b/>
          <w:color w:val="222222"/>
          <w:sz w:val="21"/>
          <w:bdr w:val="single" w:sz="2" w:space="15" w:color="E6E6E6"/>
        </w:rPr>
        <w:t>inductance </w:t>
      </w:r>
      <w:r>
        <w:rPr>
          <w:rFonts w:ascii="Verdana;Geneva;sans-serif" w:hAnsi="Verdana;Geneva;sans-serif"/>
          <w:color w:val="222222"/>
          <w:sz w:val="21"/>
          <w:bdr w:val="single" w:sz="2" w:space="15" w:color="E6E6E6"/>
        </w:rPr>
        <w:t>– a measure of the ability of a coil to store energy in a magnetic field</w:t>
        <w:br/>
      </w:r>
      <w:r>
        <w:rPr>
          <w:rStyle w:val="StrongEmphasis"/>
          <w:rFonts w:ascii="Verdana;Geneva;sans-serif" w:hAnsi="Verdana;Geneva;sans-serif"/>
          <w:b/>
          <w:color w:val="222222"/>
          <w:sz w:val="21"/>
          <w:bdr w:val="single" w:sz="2" w:space="15" w:color="E6E6E6"/>
        </w:rPr>
        <w:t>inductor </w:t>
      </w:r>
      <w:r>
        <w:rPr>
          <w:rFonts w:ascii="Verdana;Geneva;sans-serif" w:hAnsi="Verdana;Geneva;sans-serif"/>
          <w:color w:val="222222"/>
          <w:sz w:val="21"/>
          <w:bdr w:val="single" w:sz="2" w:space="15" w:color="E6E6E6"/>
        </w:rPr>
        <w:t>– a component composed of a coil of wire wound on a central core that stores energy in a magnetic field</w:t>
        <w:br/>
      </w:r>
      <w:r>
        <w:rPr>
          <w:rStyle w:val="StrongEmphasis"/>
          <w:rFonts w:ascii="Verdana;Geneva;sans-serif" w:hAnsi="Verdana;Geneva;sans-serif"/>
          <w:b/>
          <w:color w:val="222222"/>
          <w:sz w:val="21"/>
          <w:bdr w:val="single" w:sz="2" w:space="15" w:color="E6E6E6"/>
        </w:rPr>
        <w:t>input frequency</w:t>
      </w:r>
      <w:r>
        <w:rPr>
          <w:rFonts w:ascii="Verdana;Geneva;sans-serif" w:hAnsi="Verdana;Geneva;sans-serif"/>
          <w:color w:val="222222"/>
          <w:sz w:val="21"/>
          <w:bdr w:val="single" w:sz="2" w:space="15" w:color="E6E6E6"/>
        </w:rPr>
        <w:t> – the frequency of the repeater’s receiver (and your transceiver’s transmitter)</w:t>
        <w:br/>
      </w:r>
      <w:r>
        <w:rPr>
          <w:rStyle w:val="StrongEmphasis"/>
          <w:rFonts w:ascii="Verdana;Geneva;sans-serif" w:hAnsi="Verdana;Geneva;sans-serif"/>
          <w:b/>
          <w:color w:val="222222"/>
          <w:sz w:val="21"/>
          <w:bdr w:val="single" w:sz="2" w:space="15" w:color="E6E6E6"/>
        </w:rPr>
        <w:t>I/O</w:t>
      </w:r>
      <w:r>
        <w:rPr>
          <w:rFonts w:ascii="Verdana;Geneva;sans-serif" w:hAnsi="Verdana;Geneva;sans-serif"/>
          <w:color w:val="222222"/>
          <w:sz w:val="21"/>
          <w:bdr w:val="single" w:sz="2" w:space="15" w:color="E6E6E6"/>
        </w:rPr>
        <w:t> – Input/Output</w:t>
        <w:br/>
      </w:r>
      <w:r>
        <w:rPr>
          <w:rStyle w:val="StrongEmphasis"/>
          <w:rFonts w:ascii="Verdana;Geneva;sans-serif" w:hAnsi="Verdana;Geneva;sans-serif"/>
          <w:b/>
          <w:color w:val="222222"/>
          <w:sz w:val="21"/>
          <w:bdr w:val="single" w:sz="2" w:space="15" w:color="E6E6E6"/>
        </w:rPr>
        <w:t>ionosphere </w:t>
      </w:r>
      <w:r>
        <w:rPr>
          <w:rFonts w:ascii="Verdana;Geneva;sans-serif" w:hAnsi="Verdana;Geneva;sans-serif"/>
          <w:color w:val="222222"/>
          <w:sz w:val="21"/>
          <w:bdr w:val="single" w:sz="2" w:space="15" w:color="E6E6E6"/>
        </w:rPr>
        <w:t>– electrically charged region of the atmosphere 40 to 400 miles above the surface that refracts radio signals</w:t>
        <w:br/>
      </w:r>
      <w:r>
        <w:rPr>
          <w:rStyle w:val="StrongEmphasis"/>
          <w:rFonts w:ascii="Verdana;Geneva;sans-serif" w:hAnsi="Verdana;Geneva;sans-serif"/>
          <w:b/>
          <w:color w:val="222222"/>
          <w:sz w:val="21"/>
          <w:bdr w:val="single" w:sz="2" w:space="15" w:color="E6E6E6"/>
        </w:rPr>
        <w:t>IRC </w:t>
      </w:r>
      <w:r>
        <w:rPr>
          <w:rFonts w:ascii="Verdana;Geneva;sans-serif" w:hAnsi="Verdana;Geneva;sans-serif"/>
          <w:color w:val="222222"/>
          <w:sz w:val="21"/>
          <w:bdr w:val="single" w:sz="2" w:space="15" w:color="E6E6E6"/>
        </w:rPr>
        <w:t>– International Reply Coupon, used for pre-paid postage to foreign locations </w:t>
      </w:r>
      <w:hyperlink r:id="rId6">
        <w:r>
          <w:rPr>
            <w:rStyle w:val="InternetLink"/>
            <w:rFonts w:ascii="Verdana;Geneva;sans-serif" w:hAnsi="Verdana;Geneva;sans-serif"/>
            <w:strike w:val="false"/>
            <w:dstrike w:val="false"/>
            <w:color w:val="4DB2EC"/>
            <w:sz w:val="21"/>
            <w:u w:val="none"/>
            <w:effect w:val="none"/>
            <w:bdr w:val="single" w:sz="2" w:space="15" w:color="E6E6E6"/>
            <w:shd w:fill="auto" w:val="clear"/>
          </w:rPr>
          <w:t>IRC</w:t>
        </w:r>
      </w:hyperlink>
      <w:r>
        <w:rPr>
          <w:rFonts w:ascii="Verdana;Geneva;sans-serif" w:hAnsi="Verdana;Geneva;sans-serif"/>
          <w:color w:val="222222"/>
          <w:sz w:val="21"/>
          <w:bdr w:val="single" w:sz="2" w:space="15" w:color="E6E6E6"/>
        </w:rPr>
        <w:br/>
      </w:r>
      <w:r>
        <w:rPr>
          <w:rStyle w:val="StrongEmphasis"/>
          <w:rFonts w:ascii="Verdana;Geneva;sans-serif" w:hAnsi="Verdana;Geneva;sans-serif"/>
          <w:b/>
          <w:color w:val="222222"/>
          <w:sz w:val="21"/>
          <w:bdr w:val="single" w:sz="2" w:space="15" w:color="E6E6E6"/>
        </w:rPr>
        <w:t>IRLP </w:t>
      </w:r>
      <w:r>
        <w:rPr>
          <w:rFonts w:ascii="Verdana;Geneva;sans-serif" w:hAnsi="Verdana;Geneva;sans-serif"/>
          <w:color w:val="222222"/>
          <w:sz w:val="21"/>
          <w:bdr w:val="single" w:sz="2" w:space="15" w:color="E6E6E6"/>
        </w:rPr>
        <w:t>– Radio Linking Project using VoIP</w:t>
        <w:br/>
      </w:r>
      <w:r>
        <w:rPr>
          <w:rStyle w:val="StrongEmphasis"/>
          <w:rFonts w:ascii="Verdana;Geneva;sans-serif" w:hAnsi="Verdana;Geneva;sans-serif"/>
          <w:b/>
          <w:color w:val="222222"/>
          <w:sz w:val="21"/>
          <w:bdr w:val="single" w:sz="2" w:space="15" w:color="E6E6E6"/>
        </w:rPr>
        <w:t>isotropic </w:t>
      </w:r>
      <w:r>
        <w:rPr>
          <w:rFonts w:ascii="Verdana;Geneva;sans-serif" w:hAnsi="Verdana;Geneva;sans-serif"/>
          <w:color w:val="222222"/>
          <w:sz w:val="21"/>
          <w:bdr w:val="single" w:sz="2" w:space="15" w:color="E6E6E6"/>
        </w:rPr>
        <w:t>– theoretical “Single Point” antenna used calculate gain</w:t>
        <w:br/>
      </w:r>
      <w:r>
        <w:rPr>
          <w:rStyle w:val="StrongEmphasis"/>
          <w:rFonts w:ascii="Verdana;Geneva;sans-serif" w:hAnsi="Verdana;Geneva;sans-serif"/>
          <w:b/>
          <w:color w:val="222222"/>
          <w:sz w:val="21"/>
          <w:bdr w:val="single" w:sz="2" w:space="15" w:color="E6E6E6"/>
        </w:rPr>
        <w:t>ITU </w:t>
      </w:r>
      <w:r>
        <w:rPr>
          <w:rFonts w:ascii="Verdana;Geneva;sans-serif" w:hAnsi="Verdana;Geneva;sans-serif"/>
          <w:color w:val="222222"/>
          <w:sz w:val="21"/>
          <w:bdr w:val="single" w:sz="2" w:space="15" w:color="E6E6E6"/>
        </w:rPr>
        <w:t>– International Telecommunications Union, the body which specifies worldwide guidelines for use of electromagnetic spectrum for communications purposes</w:t>
      </w:r>
    </w:p>
    <w:p>
      <w:pPr>
        <w:sectPr>
          <w:type w:val="continuous"/>
          <w:pgSz w:w="12240" w:h="15840"/>
          <w:pgMar w:left="1134" w:right="1134" w:gutter="0" w:header="0" w:top="1134" w:footer="0" w:bottom="1134"/>
          <w:pgNumType w:fmt="decimal"/>
          <w:formProt w:val="false"/>
          <w:textDirection w:val="lrTb"/>
        </w:sectPr>
      </w:pPr>
    </w:p>
    <w:p>
      <w:pPr>
        <w:pStyle w:val="TextBody"/>
        <w:bidi w:val="0"/>
        <w:spacing w:lineRule="atLeast" w:line="360"/>
        <w:ind w:left="0" w:right="0" w:hanging="0"/>
        <w:jc w:val="left"/>
        <w:rPr/>
      </w:pPr>
      <w:r>
        <w:rPr/>
      </w:r>
    </w:p>
    <w:p>
      <w:pPr>
        <w:sectPr>
          <w:type w:val="continuous"/>
          <w:pgSz w:w="12240" w:h="15840"/>
          <w:pgMar w:left="1134" w:right="1134" w:gutter="0" w:header="0" w:top="1134" w:footer="0" w:bottom="1134"/>
          <w:formProt w:val="false"/>
          <w:textDirection w:val="lrTb"/>
        </w:sectPr>
      </w:pPr>
    </w:p>
    <w:p>
      <w:pPr>
        <w:pStyle w:val="TextBody"/>
        <w:bidi w:val="0"/>
        <w:spacing w:lineRule="auto" w:line="412" w:before="0" w:after="360"/>
        <w:jc w:val="left"/>
        <w:rPr/>
      </w:pPr>
      <w:r>
        <w:rPr>
          <w:rStyle w:val="StrongEmphasis"/>
          <w:rFonts w:ascii="Verdana;Geneva;sans-serif" w:hAnsi="Verdana;Geneva;sans-serif"/>
          <w:b/>
          <w:color w:val="222222"/>
          <w:sz w:val="21"/>
          <w:bdr w:val="single" w:sz="2" w:space="15" w:color="E6E6E6"/>
        </w:rPr>
        <w:t>J antenna (J pole)</w:t>
      </w:r>
      <w:r>
        <w:rPr>
          <w:rFonts w:ascii="Verdana;Geneva;sans-serif" w:hAnsi="Verdana;Geneva;sans-serif"/>
          <w:color w:val="222222"/>
          <w:sz w:val="21"/>
          <w:bdr w:val="single" w:sz="2" w:space="15" w:color="E6E6E6"/>
        </w:rPr>
        <w:t> – a mechanically modified version of the zepp (zeppelin) antenna</w:t>
      </w:r>
    </w:p>
    <w:p>
      <w:pPr>
        <w:pStyle w:val="TextBody"/>
        <w:bidi w:val="0"/>
        <w:spacing w:lineRule="auto" w:line="412" w:before="0" w:after="360"/>
        <w:jc w:val="left"/>
        <w:rPr/>
      </w:pPr>
      <w:r>
        <w:rPr>
          <w:rStyle w:val="StrongEmphasis"/>
          <w:rFonts w:ascii="Verdana;Geneva;sans-serif" w:hAnsi="Verdana;Geneva;sans-serif"/>
          <w:b/>
          <w:color w:val="222222"/>
          <w:sz w:val="21"/>
          <w:bdr w:val="single" w:sz="2" w:space="15" w:color="E6E6E6"/>
        </w:rPr>
        <w:t>K- index</w:t>
      </w:r>
      <w:r>
        <w:rPr>
          <w:rFonts w:ascii="Verdana;Geneva;sans-serif" w:hAnsi="Verdana;Geneva;sans-serif"/>
          <w:color w:val="222222"/>
          <w:sz w:val="21"/>
          <w:bdr w:val="single" w:sz="2" w:space="15" w:color="E6E6E6"/>
        </w:rPr>
        <w:t> – A measure of the Earths magnetic field as measured at Boulder, Colorado</w:t>
        <w:br/>
      </w:r>
      <w:r>
        <w:rPr>
          <w:rStyle w:val="StrongEmphasis"/>
          <w:rFonts w:ascii="Verdana;Geneva;sans-serif" w:hAnsi="Verdana;Geneva;sans-serif"/>
          <w:b/>
          <w:color w:val="222222"/>
          <w:sz w:val="21"/>
          <w:bdr w:val="single" w:sz="2" w:space="15" w:color="E6E6E6"/>
        </w:rPr>
        <w:t>keyer</w:t>
      </w:r>
      <w:r>
        <w:rPr>
          <w:rFonts w:ascii="Verdana;Geneva;sans-serif" w:hAnsi="Verdana;Geneva;sans-serif"/>
          <w:color w:val="222222"/>
          <w:sz w:val="21"/>
          <w:bdr w:val="single" w:sz="2" w:space="15" w:color="E6E6E6"/>
        </w:rPr>
        <w:t> – device for sending Morse Code semi-automatically</w:t>
        <w:br/>
      </w:r>
      <w:r>
        <w:rPr>
          <w:rStyle w:val="StrongEmphasis"/>
          <w:rFonts w:ascii="Verdana;Geneva;sans-serif" w:hAnsi="Verdana;Geneva;sans-serif"/>
          <w:b/>
          <w:color w:val="222222"/>
          <w:sz w:val="21"/>
          <w:bdr w:val="single" w:sz="2" w:space="15" w:color="E6E6E6"/>
        </w:rPr>
        <w:t>kilocycles</w:t>
      </w:r>
      <w:r>
        <w:rPr>
          <w:rFonts w:ascii="Verdana;Geneva;sans-serif" w:hAnsi="Verdana;Geneva;sans-serif"/>
          <w:color w:val="222222"/>
          <w:sz w:val="21"/>
          <w:bdr w:val="single" w:sz="2" w:space="15" w:color="E6E6E6"/>
        </w:rPr>
        <w:t> – thousand cycles per second, replaced by kiloHertz (kHz)</w:t>
        <w:br/>
      </w:r>
      <w:r>
        <w:rPr>
          <w:rStyle w:val="StrongEmphasis"/>
          <w:rFonts w:ascii="Verdana;Geneva;sans-serif" w:hAnsi="Verdana;Geneva;sans-serif"/>
          <w:b/>
          <w:color w:val="222222"/>
          <w:sz w:val="21"/>
          <w:bdr w:val="single" w:sz="2" w:space="15" w:color="E6E6E6"/>
        </w:rPr>
        <w:t>kilohertz</w:t>
      </w:r>
      <w:r>
        <w:rPr>
          <w:rFonts w:ascii="Verdana;Geneva;sans-serif" w:hAnsi="Verdana;Geneva;sans-serif"/>
          <w:color w:val="222222"/>
          <w:sz w:val="21"/>
          <w:bdr w:val="single" w:sz="2" w:space="15" w:color="E6E6E6"/>
        </w:rPr>
        <w:t> – one thousand hertz (see “hertz”)</w:t>
      </w:r>
    </w:p>
    <w:p>
      <w:pPr>
        <w:pStyle w:val="TextBody"/>
        <w:bidi w:val="0"/>
        <w:spacing w:lineRule="auto" w:line="412" w:before="0" w:after="360"/>
        <w:jc w:val="left"/>
        <w:rPr/>
      </w:pPr>
      <w:r>
        <w:rPr>
          <w:rStyle w:val="StrongEmphasis"/>
          <w:rFonts w:ascii="Verdana;Geneva;sans-serif" w:hAnsi="Verdana;Geneva;sans-serif"/>
          <w:b/>
          <w:color w:val="222222"/>
          <w:sz w:val="21"/>
          <w:bdr w:val="single" w:sz="2" w:space="15" w:color="E6E6E6"/>
        </w:rPr>
        <w:t>ladder line</w:t>
      </w:r>
      <w:r>
        <w:rPr>
          <w:rFonts w:ascii="Verdana;Geneva;sans-serif" w:hAnsi="Verdana;Geneva;sans-serif"/>
          <w:color w:val="222222"/>
          <w:sz w:val="21"/>
          <w:bdr w:val="single" w:sz="2" w:space="15" w:color="E6E6E6"/>
        </w:rPr>
        <w:t> — open wire transmission (antenna) line</w:t>
        <w:br/>
      </w:r>
      <w:r>
        <w:rPr>
          <w:rStyle w:val="StrongEmphasis"/>
          <w:rFonts w:ascii="Verdana;Geneva;sans-serif" w:hAnsi="Verdana;Geneva;sans-serif"/>
          <w:b/>
          <w:color w:val="222222"/>
          <w:sz w:val="21"/>
          <w:bdr w:val="single" w:sz="2" w:space="15" w:color="E6E6E6"/>
        </w:rPr>
        <w:t>landline</w:t>
      </w:r>
      <w:r>
        <w:rPr>
          <w:rFonts w:ascii="Verdana;Geneva;sans-serif" w:hAnsi="Verdana;Geneva;sans-serif"/>
          <w:color w:val="222222"/>
          <w:sz w:val="21"/>
          <w:bdr w:val="single" w:sz="2" w:space="15" w:color="E6E6E6"/>
        </w:rPr>
        <w:t> — ham slang for telephone lines</w:t>
        <w:br/>
      </w:r>
      <w:r>
        <w:rPr>
          <w:rStyle w:val="StrongEmphasis"/>
          <w:rFonts w:ascii="Verdana;Geneva;sans-serif" w:hAnsi="Verdana;Geneva;sans-serif"/>
          <w:b/>
          <w:color w:val="222222"/>
          <w:sz w:val="21"/>
          <w:bdr w:val="single" w:sz="2" w:space="15" w:color="E6E6E6"/>
        </w:rPr>
        <w:t>LCD</w:t>
      </w:r>
      <w:r>
        <w:rPr>
          <w:rFonts w:ascii="Verdana;Geneva;sans-serif" w:hAnsi="Verdana;Geneva;sans-serif"/>
          <w:color w:val="222222"/>
          <w:sz w:val="21"/>
          <w:bdr w:val="single" w:sz="2" w:space="15" w:color="E6E6E6"/>
        </w:rPr>
        <w:t> – Liquid Crystal Display</w:t>
        <w:br/>
      </w:r>
      <w:r>
        <w:rPr>
          <w:rStyle w:val="StrongEmphasis"/>
          <w:rFonts w:ascii="Verdana;Geneva;sans-serif" w:hAnsi="Verdana;Geneva;sans-serif"/>
          <w:b/>
          <w:color w:val="222222"/>
          <w:sz w:val="21"/>
          <w:bdr w:val="single" w:sz="2" w:space="15" w:color="E6E6E6"/>
        </w:rPr>
        <w:t>LED</w:t>
      </w:r>
      <w:r>
        <w:rPr>
          <w:rFonts w:ascii="Verdana;Geneva;sans-serif" w:hAnsi="Verdana;Geneva;sans-serif"/>
          <w:color w:val="222222"/>
          <w:sz w:val="21"/>
          <w:bdr w:val="single" w:sz="2" w:space="15" w:color="E6E6E6"/>
        </w:rPr>
        <w:t> – Light-emitting diode</w:t>
        <w:br/>
      </w:r>
      <w:r>
        <w:rPr>
          <w:rStyle w:val="StrongEmphasis"/>
          <w:rFonts w:ascii="Verdana;Geneva;sans-serif" w:hAnsi="Verdana;Geneva;sans-serif"/>
          <w:b/>
          <w:color w:val="222222"/>
          <w:sz w:val="21"/>
          <w:bdr w:val="single" w:sz="2" w:space="15" w:color="E6E6E6"/>
        </w:rPr>
        <w:t>LF</w:t>
      </w:r>
      <w:r>
        <w:rPr>
          <w:rFonts w:ascii="Verdana;Geneva;sans-serif" w:hAnsi="Verdana;Geneva;sans-serif"/>
          <w:color w:val="222222"/>
          <w:sz w:val="21"/>
          <w:bdr w:val="single" w:sz="2" w:space="15" w:color="E6E6E6"/>
        </w:rPr>
        <w:t> – Low Frequency – 30 kHz to 300 kHz</w:t>
        <w:br/>
      </w:r>
      <w:r>
        <w:rPr>
          <w:rStyle w:val="StrongEmphasis"/>
          <w:rFonts w:ascii="Verdana;Geneva;sans-serif" w:hAnsi="Verdana;Geneva;sans-serif"/>
          <w:b/>
          <w:color w:val="222222"/>
          <w:sz w:val="21"/>
          <w:bdr w:val="single" w:sz="2" w:space="15" w:color="E6E6E6"/>
        </w:rPr>
        <w:t>lid</w:t>
      </w:r>
      <w:r>
        <w:rPr>
          <w:rFonts w:ascii="Verdana;Geneva;sans-serif" w:hAnsi="Verdana;Geneva;sans-serif"/>
          <w:color w:val="222222"/>
          <w:sz w:val="21"/>
          <w:bdr w:val="single" w:sz="2" w:space="15" w:color="E6E6E6"/>
        </w:rPr>
        <w:t> – a poor operator, one who does not follow proper procedures or sends sloppy morse code</w:t>
        <w:br/>
      </w:r>
      <w:r>
        <w:rPr>
          <w:rStyle w:val="StrongEmphasis"/>
          <w:rFonts w:ascii="Verdana;Geneva;sans-serif" w:hAnsi="Verdana;Geneva;sans-serif"/>
          <w:b/>
          <w:color w:val="222222"/>
          <w:sz w:val="21"/>
          <w:bdr w:val="single" w:sz="2" w:space="15" w:color="E6E6E6"/>
        </w:rPr>
        <w:t>linear</w:t>
      </w:r>
      <w:r>
        <w:rPr>
          <w:rFonts w:ascii="Verdana;Geneva;sans-serif" w:hAnsi="Verdana;Geneva;sans-serif"/>
          <w:color w:val="222222"/>
          <w:sz w:val="21"/>
          <w:bdr w:val="single" w:sz="2" w:space="15" w:color="E6E6E6"/>
        </w:rPr>
        <w:t> – an amplifier used after the transceiver output named for its purity of amplification</w:t>
        <w:br/>
      </w:r>
      <w:r>
        <w:rPr>
          <w:rStyle w:val="StrongEmphasis"/>
          <w:rFonts w:ascii="Verdana;Geneva;sans-serif" w:hAnsi="Verdana;Geneva;sans-serif"/>
          <w:b/>
          <w:color w:val="222222"/>
          <w:sz w:val="21"/>
          <w:bdr w:val="single" w:sz="2" w:space="15" w:color="E6E6E6"/>
        </w:rPr>
        <w:t>line-of-sight propagation</w:t>
      </w:r>
      <w:r>
        <w:rPr>
          <w:rFonts w:ascii="Verdana;Geneva;sans-serif" w:hAnsi="Verdana;Geneva;sans-serif"/>
          <w:color w:val="222222"/>
          <w:sz w:val="21"/>
          <w:bdr w:val="single" w:sz="2" w:space="15" w:color="E6E6E6"/>
        </w:rPr>
        <w:t> – term used to describe straight line propagation</w:t>
        <w:br/>
      </w:r>
      <w:r>
        <w:rPr>
          <w:rStyle w:val="StrongEmphasis"/>
          <w:rFonts w:ascii="Verdana;Geneva;sans-serif" w:hAnsi="Verdana;Geneva;sans-serif"/>
          <w:b/>
          <w:color w:val="222222"/>
          <w:sz w:val="21"/>
          <w:bdr w:val="single" w:sz="2" w:space="15" w:color="E6E6E6"/>
        </w:rPr>
        <w:t>LSB</w:t>
      </w:r>
      <w:r>
        <w:rPr>
          <w:rFonts w:ascii="Verdana;Geneva;sans-serif" w:hAnsi="Verdana;Geneva;sans-serif"/>
          <w:color w:val="222222"/>
          <w:sz w:val="21"/>
          <w:bdr w:val="single" w:sz="2" w:space="15" w:color="E6E6E6"/>
        </w:rPr>
        <w:t> – Lower Side Band</w:t>
        <w:br/>
      </w:r>
      <w:r>
        <w:rPr>
          <w:rStyle w:val="StrongEmphasis"/>
          <w:rFonts w:ascii="Verdana;Geneva;sans-serif" w:hAnsi="Verdana;Geneva;sans-serif"/>
          <w:b/>
          <w:color w:val="222222"/>
          <w:sz w:val="21"/>
          <w:bdr w:val="single" w:sz="2" w:space="15" w:color="E6E6E6"/>
        </w:rPr>
        <w:t>LW</w:t>
      </w:r>
      <w:r>
        <w:rPr>
          <w:rFonts w:ascii="Verdana;Geneva;sans-serif" w:hAnsi="Verdana;Geneva;sans-serif"/>
          <w:color w:val="222222"/>
          <w:sz w:val="21"/>
          <w:bdr w:val="single" w:sz="2" w:space="15" w:color="E6E6E6"/>
        </w:rPr>
        <w:t> – Long Wave 150 – 300 KHz</w:t>
      </w:r>
    </w:p>
    <w:p>
      <w:pPr>
        <w:pStyle w:val="TextBody"/>
        <w:bidi w:val="0"/>
        <w:spacing w:lineRule="auto" w:line="412" w:before="0" w:after="360"/>
        <w:jc w:val="left"/>
        <w:rPr/>
      </w:pPr>
      <w:r>
        <w:rPr>
          <w:rStyle w:val="StrongEmphasis"/>
          <w:rFonts w:ascii="Verdana;Geneva;sans-serif" w:hAnsi="Verdana;Geneva;sans-serif"/>
          <w:b/>
          <w:color w:val="222222"/>
          <w:sz w:val="21"/>
          <w:bdr w:val="single" w:sz="2" w:space="15" w:color="E6E6E6"/>
        </w:rPr>
        <w:t>magnetic mount or mag-mount</w:t>
      </w:r>
      <w:r>
        <w:rPr>
          <w:rFonts w:ascii="Verdana;Geneva;sans-serif" w:hAnsi="Verdana;Geneva;sans-serif"/>
          <w:color w:val="222222"/>
          <w:sz w:val="21"/>
          <w:bdr w:val="single" w:sz="2" w:space="15" w:color="E6E6E6"/>
        </w:rPr>
        <w:t> – antenna with a magnetic base</w:t>
        <w:br/>
      </w:r>
      <w:r>
        <w:rPr>
          <w:rStyle w:val="StrongEmphasis"/>
          <w:rFonts w:ascii="Verdana;Geneva;sans-serif" w:hAnsi="Verdana;Geneva;sans-serif"/>
          <w:b/>
          <w:color w:val="222222"/>
          <w:sz w:val="21"/>
          <w:bdr w:val="single" w:sz="2" w:space="15" w:color="E6E6E6"/>
        </w:rPr>
        <w:t>mA/h </w:t>
      </w:r>
      <w:r>
        <w:rPr>
          <w:rFonts w:ascii="Verdana;Geneva;sans-serif" w:hAnsi="Verdana;Geneva;sans-serif"/>
          <w:color w:val="222222"/>
          <w:sz w:val="21"/>
          <w:bdr w:val="single" w:sz="2" w:space="15" w:color="E6E6E6"/>
        </w:rPr>
        <w:t>– milliampere per hour</w:t>
        <w:br/>
      </w:r>
      <w:r>
        <w:rPr>
          <w:rStyle w:val="StrongEmphasis"/>
          <w:rFonts w:ascii="Verdana;Geneva;sans-serif" w:hAnsi="Verdana;Geneva;sans-serif"/>
          <w:b/>
          <w:color w:val="222222"/>
          <w:sz w:val="21"/>
          <w:bdr w:val="single" w:sz="2" w:space="15" w:color="E6E6E6"/>
        </w:rPr>
        <w:t>MARS</w:t>
      </w:r>
      <w:r>
        <w:rPr>
          <w:rFonts w:ascii="Verdana;Geneva;sans-serif" w:hAnsi="Verdana;Geneva;sans-serif"/>
          <w:color w:val="222222"/>
          <w:sz w:val="21"/>
          <w:bdr w:val="single" w:sz="2" w:space="15" w:color="E6E6E6"/>
        </w:rPr>
        <w:t> – Military Affiliate Radio System</w:t>
        <w:br/>
      </w:r>
      <w:r>
        <w:rPr>
          <w:rStyle w:val="StrongEmphasis"/>
          <w:rFonts w:ascii="Verdana;Geneva;sans-serif" w:hAnsi="Verdana;Geneva;sans-serif"/>
          <w:b/>
          <w:color w:val="222222"/>
          <w:sz w:val="21"/>
          <w:bdr w:val="single" w:sz="2" w:space="15" w:color="E6E6E6"/>
        </w:rPr>
        <w:t>MCW</w:t>
      </w:r>
      <w:r>
        <w:rPr>
          <w:rFonts w:ascii="Verdana;Geneva;sans-serif" w:hAnsi="Verdana;Geneva;sans-serif"/>
          <w:color w:val="222222"/>
          <w:sz w:val="21"/>
          <w:bdr w:val="single" w:sz="2" w:space="15" w:color="E6E6E6"/>
        </w:rPr>
        <w:t> – Modulated Continuous Wave, a fixed audio tone modulates a carrier</w:t>
        <w:br/>
      </w:r>
      <w:r>
        <w:rPr>
          <w:rStyle w:val="StrongEmphasis"/>
          <w:rFonts w:ascii="Verdana;Geneva;sans-serif" w:hAnsi="Verdana;Geneva;sans-serif"/>
          <w:b/>
          <w:color w:val="222222"/>
          <w:sz w:val="21"/>
          <w:bdr w:val="single" w:sz="2" w:space="15" w:color="E6E6E6"/>
        </w:rPr>
        <w:t>megacycles</w:t>
      </w:r>
      <w:r>
        <w:rPr>
          <w:rFonts w:ascii="Verdana;Geneva;sans-serif" w:hAnsi="Verdana;Geneva;sans-serif"/>
          <w:color w:val="222222"/>
          <w:sz w:val="21"/>
          <w:bdr w:val="single" w:sz="2" w:space="15" w:color="E6E6E6"/>
        </w:rPr>
        <w:t> – million cycles per second</w:t>
        <w:br/>
      </w:r>
      <w:r>
        <w:rPr>
          <w:rStyle w:val="StrongEmphasis"/>
          <w:rFonts w:ascii="Verdana;Geneva;sans-serif" w:hAnsi="Verdana;Geneva;sans-serif"/>
          <w:b/>
          <w:color w:val="222222"/>
          <w:sz w:val="21"/>
          <w:bdr w:val="single" w:sz="2" w:space="15" w:color="E6E6E6"/>
        </w:rPr>
        <w:t>megahertz</w:t>
      </w:r>
      <w:r>
        <w:rPr>
          <w:rFonts w:ascii="Verdana;Geneva;sans-serif" w:hAnsi="Verdana;Geneva;sans-serif"/>
          <w:color w:val="222222"/>
          <w:sz w:val="21"/>
          <w:bdr w:val="single" w:sz="2" w:space="15" w:color="E6E6E6"/>
        </w:rPr>
        <w:t> MHZ – million hertz (see Hertz)</w:t>
        <w:br/>
      </w:r>
      <w:r>
        <w:rPr>
          <w:rStyle w:val="StrongEmphasis"/>
          <w:rFonts w:ascii="Verdana;Geneva;sans-serif" w:hAnsi="Verdana;Geneva;sans-serif"/>
          <w:b/>
          <w:color w:val="222222"/>
          <w:sz w:val="21"/>
          <w:bdr w:val="single" w:sz="2" w:space="15" w:color="E6E6E6"/>
        </w:rPr>
        <w:t>meteor scatter </w:t>
      </w:r>
      <w:r>
        <w:rPr>
          <w:rFonts w:ascii="Verdana;Geneva;sans-serif" w:hAnsi="Verdana;Geneva;sans-serif"/>
          <w:color w:val="222222"/>
          <w:sz w:val="21"/>
          <w:bdr w:val="single" w:sz="2" w:space="15" w:color="E6E6E6"/>
        </w:rPr>
        <w:t>– ionized trails of meteors used as a reflecting media</w:t>
        <w:br/>
      </w:r>
      <w:r>
        <w:rPr>
          <w:rStyle w:val="StrongEmphasis"/>
          <w:rFonts w:ascii="Verdana;Geneva;sans-serif" w:hAnsi="Verdana;Geneva;sans-serif"/>
          <w:b/>
          <w:color w:val="222222"/>
          <w:sz w:val="21"/>
          <w:bdr w:val="single" w:sz="2" w:space="15" w:color="E6E6E6"/>
        </w:rPr>
        <w:t>MF</w:t>
      </w:r>
      <w:r>
        <w:rPr>
          <w:rFonts w:ascii="Verdana;Geneva;sans-serif" w:hAnsi="Verdana;Geneva;sans-serif"/>
          <w:color w:val="222222"/>
          <w:sz w:val="21"/>
          <w:bdr w:val="single" w:sz="2" w:space="15" w:color="E6E6E6"/>
        </w:rPr>
        <w:t> – Medium Frequency – (300-3,000 kHz)</w:t>
        <w:br/>
      </w:r>
      <w:r>
        <w:rPr>
          <w:rStyle w:val="StrongEmphasis"/>
          <w:rFonts w:ascii="Verdana;Geneva;sans-serif" w:hAnsi="Verdana;Geneva;sans-serif"/>
          <w:b/>
          <w:color w:val="222222"/>
          <w:sz w:val="21"/>
          <w:bdr w:val="single" w:sz="2" w:space="15" w:color="E6E6E6"/>
        </w:rPr>
        <w:t>mic (mike)</w:t>
      </w:r>
      <w:r>
        <w:rPr>
          <w:rFonts w:ascii="Verdana;Geneva;sans-serif" w:hAnsi="Verdana;Geneva;sans-serif"/>
          <w:color w:val="222222"/>
          <w:sz w:val="21"/>
          <w:bdr w:val="single" w:sz="2" w:space="15" w:color="E6E6E6"/>
        </w:rPr>
        <w:t> – microphone</w:t>
        <w:br/>
      </w:r>
      <w:r>
        <w:rPr>
          <w:rStyle w:val="StrongEmphasis"/>
          <w:rFonts w:ascii="Verdana;Geneva;sans-serif" w:hAnsi="Verdana;Geneva;sans-serif"/>
          <w:b/>
          <w:color w:val="222222"/>
          <w:sz w:val="21"/>
          <w:bdr w:val="single" w:sz="2" w:space="15" w:color="E6E6E6"/>
        </w:rPr>
        <w:t>microwave</w:t>
      </w:r>
      <w:r>
        <w:rPr>
          <w:rFonts w:ascii="Verdana;Geneva;sans-serif" w:hAnsi="Verdana;Geneva;sans-serif"/>
          <w:color w:val="222222"/>
          <w:sz w:val="21"/>
          <w:bdr w:val="single" w:sz="2" w:space="15" w:color="E6E6E6"/>
        </w:rPr>
        <w:t> – the region of the radio spectrum above 1 gigahertz (GHz)</w:t>
        <w:br/>
      </w:r>
      <w:r>
        <w:rPr>
          <w:rStyle w:val="StrongEmphasis"/>
          <w:rFonts w:ascii="Verdana;Geneva;sans-serif" w:hAnsi="Verdana;Geneva;sans-serif"/>
          <w:b/>
          <w:color w:val="222222"/>
          <w:sz w:val="21"/>
          <w:bdr w:val="single" w:sz="2" w:space="15" w:color="E6E6E6"/>
        </w:rPr>
        <w:t>mW </w:t>
      </w:r>
      <w:r>
        <w:rPr>
          <w:rFonts w:ascii="Verdana;Geneva;sans-serif" w:hAnsi="Verdana;Geneva;sans-serif"/>
          <w:color w:val="222222"/>
          <w:sz w:val="21"/>
          <w:bdr w:val="single" w:sz="2" w:space="15" w:color="E6E6E6"/>
        </w:rPr>
        <w:t>– milliwatt (1/1,000 watt)</w:t>
        <w:br/>
      </w:r>
      <w:r>
        <w:rPr>
          <w:rStyle w:val="StrongEmphasis"/>
          <w:rFonts w:ascii="Verdana;Geneva;sans-serif" w:hAnsi="Verdana;Geneva;sans-serif"/>
          <w:b/>
          <w:color w:val="222222"/>
          <w:sz w:val="21"/>
          <w:bdr w:val="single" w:sz="2" w:space="15" w:color="E6E6E6"/>
        </w:rPr>
        <w:t>mobile</w:t>
      </w:r>
      <w:r>
        <w:rPr>
          <w:rFonts w:ascii="Verdana;Geneva;sans-serif" w:hAnsi="Verdana;Geneva;sans-serif"/>
          <w:color w:val="222222"/>
          <w:sz w:val="21"/>
          <w:bdr w:val="single" w:sz="2" w:space="15" w:color="E6E6E6"/>
        </w:rPr>
        <w:t> – an amateur radio station installed in a vehicle</w:t>
        <w:br/>
      </w:r>
      <w:r>
        <w:rPr>
          <w:rStyle w:val="StrongEmphasis"/>
          <w:rFonts w:ascii="Verdana;Geneva;sans-serif" w:hAnsi="Verdana;Geneva;sans-serif"/>
          <w:b/>
          <w:color w:val="222222"/>
          <w:sz w:val="21"/>
          <w:bdr w:val="single" w:sz="2" w:space="15" w:color="E6E6E6"/>
        </w:rPr>
        <w:t>mode</w:t>
      </w:r>
      <w:r>
        <w:rPr>
          <w:rFonts w:ascii="Verdana;Geneva;sans-serif" w:hAnsi="Verdana;Geneva;sans-serif"/>
          <w:color w:val="222222"/>
          <w:sz w:val="21"/>
          <w:bdr w:val="single" w:sz="2" w:space="15" w:color="E6E6E6"/>
        </w:rPr>
        <w:t> – (see emission mode)</w:t>
        <w:br/>
      </w:r>
      <w:r>
        <w:rPr>
          <w:rStyle w:val="StrongEmphasis"/>
          <w:rFonts w:ascii="Verdana;Geneva;sans-serif" w:hAnsi="Verdana;Geneva;sans-serif"/>
          <w:b/>
          <w:color w:val="222222"/>
          <w:sz w:val="21"/>
          <w:bdr w:val="single" w:sz="2" w:space="15" w:color="E6E6E6"/>
        </w:rPr>
        <w:t>modulate</w:t>
      </w:r>
      <w:r>
        <w:rPr>
          <w:rFonts w:ascii="Verdana;Geneva;sans-serif" w:hAnsi="Verdana;Geneva;sans-serif"/>
          <w:color w:val="222222"/>
          <w:sz w:val="21"/>
          <w:bdr w:val="single" w:sz="2" w:space="15" w:color="E6E6E6"/>
        </w:rPr>
        <w:t> – create a radio emission so that it contains information (voice, Morse code, music, binary)</w:t>
        <w:br/>
      </w:r>
      <w:r>
        <w:rPr>
          <w:rStyle w:val="StrongEmphasis"/>
          <w:rFonts w:ascii="Verdana;Geneva;sans-serif" w:hAnsi="Verdana;Geneva;sans-serif"/>
          <w:b/>
          <w:color w:val="222222"/>
          <w:sz w:val="21"/>
          <w:bdr w:val="single" w:sz="2" w:space="15" w:color="E6E6E6"/>
        </w:rPr>
        <w:t>MUF</w:t>
      </w:r>
      <w:r>
        <w:rPr>
          <w:rFonts w:ascii="Verdana;Geneva;sans-serif" w:hAnsi="Verdana;Geneva;sans-serif"/>
          <w:color w:val="222222"/>
          <w:sz w:val="21"/>
          <w:bdr w:val="single" w:sz="2" w:space="15" w:color="E6E6E6"/>
        </w:rPr>
        <w:t> – Maximum Usable Frequency, the highest frequency that will support transmissions off of the ionosphere</w:t>
        <w:br/>
      </w:r>
      <w:r>
        <w:rPr>
          <w:rStyle w:val="StrongEmphasis"/>
          <w:rFonts w:ascii="Verdana;Geneva;sans-serif" w:hAnsi="Verdana;Geneva;sans-serif"/>
          <w:b/>
          <w:color w:val="222222"/>
          <w:sz w:val="21"/>
          <w:bdr w:val="single" w:sz="2" w:space="15" w:color="E6E6E6"/>
        </w:rPr>
        <w:t>mV</w:t>
      </w:r>
      <w:r>
        <w:rPr>
          <w:rFonts w:ascii="Verdana;Geneva;sans-serif" w:hAnsi="Verdana;Geneva;sans-serif"/>
          <w:color w:val="222222"/>
          <w:sz w:val="21"/>
          <w:bdr w:val="single" w:sz="2" w:space="15" w:color="E6E6E6"/>
        </w:rPr>
        <w:t> – millivolt (1/1,000 volt)</w:t>
        <w:br/>
      </w:r>
      <w:r>
        <w:rPr>
          <w:rStyle w:val="StrongEmphasis"/>
          <w:rFonts w:ascii="Verdana;Geneva;sans-serif" w:hAnsi="Verdana;Geneva;sans-serif"/>
          <w:b/>
          <w:color w:val="222222"/>
          <w:sz w:val="21"/>
          <w:bdr w:val="single" w:sz="2" w:space="15" w:color="E6E6E6"/>
        </w:rPr>
        <w:t>MW</w:t>
      </w:r>
      <w:r>
        <w:rPr>
          <w:rFonts w:ascii="Verdana;Geneva;sans-serif" w:hAnsi="Verdana;Geneva;sans-serif"/>
          <w:color w:val="222222"/>
          <w:sz w:val="21"/>
          <w:bdr w:val="single" w:sz="2" w:space="15" w:color="E6E6E6"/>
        </w:rPr>
        <w:t> – Medium Wave – 300 – 3000 kHz</w:t>
      </w:r>
    </w:p>
    <w:p>
      <w:pPr>
        <w:sectPr>
          <w:type w:val="continuous"/>
          <w:pgSz w:w="12240" w:h="15840"/>
          <w:pgMar w:left="1134" w:right="1134" w:gutter="0" w:header="0" w:top="1134" w:footer="0" w:bottom="1134"/>
          <w:pgNumType w:fmt="decimal"/>
          <w:formProt w:val="false"/>
          <w:textDirection w:val="lrTb"/>
        </w:sectPr>
      </w:pPr>
    </w:p>
    <w:p>
      <w:pPr>
        <w:pStyle w:val="TextBody"/>
        <w:bidi w:val="0"/>
        <w:spacing w:lineRule="atLeast" w:line="360"/>
        <w:ind w:left="0" w:right="0" w:hanging="0"/>
        <w:jc w:val="left"/>
        <w:rPr/>
      </w:pPr>
      <w:r>
        <w:rPr/>
      </w:r>
    </w:p>
    <w:p>
      <w:pPr>
        <w:sectPr>
          <w:type w:val="continuous"/>
          <w:pgSz w:w="12240" w:h="15840"/>
          <w:pgMar w:left="1134" w:right="1134" w:gutter="0" w:header="0" w:top="1134" w:footer="0" w:bottom="1134"/>
          <w:formProt w:val="false"/>
          <w:textDirection w:val="lrTb"/>
        </w:sectPr>
      </w:pPr>
    </w:p>
    <w:p>
      <w:pPr>
        <w:pStyle w:val="TextBody"/>
        <w:bidi w:val="0"/>
        <w:spacing w:lineRule="auto" w:line="412" w:before="0" w:after="360"/>
        <w:jc w:val="left"/>
        <w:rPr/>
      </w:pPr>
      <w:r>
        <w:rPr>
          <w:rStyle w:val="StrongEmphasis"/>
          <w:rFonts w:ascii="Verdana;Geneva;sans-serif" w:hAnsi="Verdana;Geneva;sans-serif"/>
          <w:b/>
          <w:color w:val="222222"/>
          <w:sz w:val="21"/>
          <w:bdr w:val="single" w:sz="2" w:space="15" w:color="E6E6E6"/>
        </w:rPr>
        <w:t>NCS</w:t>
      </w:r>
      <w:r>
        <w:rPr>
          <w:rFonts w:ascii="Verdana;Geneva;sans-serif" w:hAnsi="Verdana;Geneva;sans-serif"/>
          <w:color w:val="222222"/>
          <w:sz w:val="21"/>
          <w:bdr w:val="single" w:sz="2" w:space="15" w:color="E6E6E6"/>
        </w:rPr>
        <w:t> – Net Control Station</w:t>
        <w:br/>
      </w:r>
      <w:r>
        <w:rPr>
          <w:rStyle w:val="StrongEmphasis"/>
          <w:rFonts w:ascii="Verdana;Geneva;sans-serif" w:hAnsi="Verdana;Geneva;sans-serif"/>
          <w:b/>
          <w:color w:val="222222"/>
          <w:sz w:val="21"/>
          <w:bdr w:val="single" w:sz="2" w:space="15" w:color="E6E6E6"/>
        </w:rPr>
        <w:t>net</w:t>
      </w:r>
      <w:r>
        <w:rPr>
          <w:rFonts w:ascii="Verdana;Geneva;sans-serif" w:hAnsi="Verdana;Geneva;sans-serif"/>
          <w:color w:val="222222"/>
          <w:sz w:val="21"/>
          <w:bdr w:val="single" w:sz="2" w:space="15" w:color="E6E6E6"/>
        </w:rPr>
        <w:t> – A group of stations that meet on a specified frequency at a certain time</w:t>
        <w:br/>
      </w:r>
      <w:r>
        <w:rPr>
          <w:rStyle w:val="StrongEmphasis"/>
          <w:rFonts w:ascii="Verdana;Geneva;sans-serif" w:hAnsi="Verdana;Geneva;sans-serif"/>
          <w:b/>
          <w:color w:val="222222"/>
          <w:sz w:val="21"/>
          <w:bdr w:val="single" w:sz="2" w:space="15" w:color="E6E6E6"/>
        </w:rPr>
        <w:t>NiCad</w:t>
      </w:r>
      <w:r>
        <w:rPr>
          <w:rFonts w:ascii="Verdana;Geneva;sans-serif" w:hAnsi="Verdana;Geneva;sans-serif"/>
          <w:color w:val="222222"/>
          <w:sz w:val="21"/>
          <w:bdr w:val="single" w:sz="2" w:space="15" w:color="E6E6E6"/>
        </w:rPr>
        <w:t> – Nickel Cadmium, generally refers to a type of rechargeable battery</w:t>
        <w:br/>
      </w:r>
      <w:r>
        <w:rPr>
          <w:rStyle w:val="StrongEmphasis"/>
          <w:rFonts w:ascii="Verdana;Geneva;sans-serif" w:hAnsi="Verdana;Geneva;sans-serif"/>
          <w:b/>
          <w:color w:val="222222"/>
          <w:sz w:val="21"/>
          <w:bdr w:val="single" w:sz="2" w:space="15" w:color="E6E6E6"/>
        </w:rPr>
        <w:t>NiMH</w:t>
      </w:r>
      <w:r>
        <w:rPr>
          <w:rFonts w:ascii="Verdana;Geneva;sans-serif" w:hAnsi="Verdana;Geneva;sans-serif"/>
          <w:color w:val="222222"/>
          <w:sz w:val="21"/>
          <w:bdr w:val="single" w:sz="2" w:space="15" w:color="E6E6E6"/>
        </w:rPr>
        <w:t> – Nickel Metal Hydride, generally refers to a newer type of rechargeable battery</w:t>
        <w:br/>
      </w:r>
      <w:r>
        <w:rPr>
          <w:rStyle w:val="StrongEmphasis"/>
          <w:rFonts w:ascii="Verdana;Geneva;sans-serif" w:hAnsi="Verdana;Geneva;sans-serif"/>
          <w:b/>
          <w:color w:val="222222"/>
          <w:sz w:val="21"/>
          <w:bdr w:val="single" w:sz="2" w:space="15" w:color="E6E6E6"/>
        </w:rPr>
        <w:t>NIST</w:t>
      </w:r>
      <w:r>
        <w:rPr>
          <w:rFonts w:ascii="Verdana;Geneva;sans-serif" w:hAnsi="Verdana;Geneva;sans-serif"/>
          <w:color w:val="222222"/>
          <w:sz w:val="21"/>
          <w:bdr w:val="single" w:sz="2" w:space="15" w:color="E6E6E6"/>
        </w:rPr>
        <w:t>– National Institute of Standards and Technology. US Government Standards Body for Time, Frequency, Measures, Weights. Formerly known as The National Bureau of Standards</w:t>
        <w:br/>
      </w:r>
      <w:r>
        <w:rPr>
          <w:rStyle w:val="StrongEmphasis"/>
          <w:rFonts w:ascii="Verdana;Geneva;sans-serif" w:hAnsi="Verdana;Geneva;sans-serif"/>
          <w:b/>
          <w:color w:val="222222"/>
          <w:sz w:val="21"/>
          <w:bdr w:val="single" w:sz="2" w:space="15" w:color="E6E6E6"/>
        </w:rPr>
        <w:t>NODE</w:t>
      </w:r>
      <w:r>
        <w:rPr>
          <w:rFonts w:ascii="Verdana;Geneva;sans-serif" w:hAnsi="Verdana;Geneva;sans-serif"/>
          <w:color w:val="222222"/>
          <w:sz w:val="21"/>
          <w:bdr w:val="single" w:sz="2" w:space="15" w:color="E6E6E6"/>
        </w:rPr>
        <w:t> – A remotely controlled TNC/digipeater – used as a connect point in packet radio</w:t>
        <w:br/>
      </w:r>
      <w:r>
        <w:rPr>
          <w:rStyle w:val="StrongEmphasis"/>
          <w:rFonts w:ascii="Verdana;Geneva;sans-serif" w:hAnsi="Verdana;Geneva;sans-serif"/>
          <w:b/>
          <w:color w:val="222222"/>
          <w:sz w:val="21"/>
          <w:bdr w:val="single" w:sz="2" w:space="15" w:color="E6E6E6"/>
        </w:rPr>
        <w:t>NPN</w:t>
      </w:r>
      <w:r>
        <w:rPr>
          <w:rFonts w:ascii="Verdana;Geneva;sans-serif" w:hAnsi="Verdana;Geneva;sans-serif"/>
          <w:color w:val="222222"/>
          <w:sz w:val="21"/>
          <w:bdr w:val="single" w:sz="2" w:space="15" w:color="E6E6E6"/>
        </w:rPr>
        <w:t> – A type of transistor that has a layer of P-type semiconductor material sandwiched between layers of N-type semiconductor material</w:t>
      </w:r>
    </w:p>
    <w:p>
      <w:pPr>
        <w:pStyle w:val="TextBody"/>
        <w:bidi w:val="0"/>
        <w:spacing w:lineRule="auto" w:line="412" w:before="0" w:after="360"/>
        <w:jc w:val="left"/>
        <w:rPr/>
      </w:pPr>
      <w:r>
        <w:rPr>
          <w:rStyle w:val="StrongEmphasis"/>
          <w:rFonts w:ascii="Verdana;Geneva;sans-serif" w:hAnsi="Verdana;Geneva;sans-serif"/>
          <w:b/>
          <w:color w:val="222222"/>
          <w:sz w:val="21"/>
          <w:bdr w:val="single" w:sz="2" w:space="15" w:color="E6E6E6"/>
        </w:rPr>
        <w:t>OFDM</w:t>
      </w:r>
      <w:r>
        <w:rPr>
          <w:rFonts w:ascii="Verdana;Geneva;sans-serif" w:hAnsi="Verdana;Geneva;sans-serif"/>
          <w:color w:val="222222"/>
          <w:sz w:val="21"/>
          <w:bdr w:val="single" w:sz="2" w:space="15" w:color="E6E6E6"/>
        </w:rPr>
        <w:t>– Orthogonal Frequency – Division Multiplexing. Common modulation type used in HSMM work.</w:t>
        <w:br/>
      </w:r>
      <w:r>
        <w:rPr>
          <w:rStyle w:val="StrongEmphasis"/>
          <w:rFonts w:ascii="Verdana;Geneva;sans-serif" w:hAnsi="Verdana;Geneva;sans-serif"/>
          <w:b/>
          <w:color w:val="222222"/>
          <w:sz w:val="21"/>
          <w:bdr w:val="single" w:sz="2" w:space="15" w:color="E6E6E6"/>
        </w:rPr>
        <w:t>Ohm</w:t>
      </w:r>
      <w:r>
        <w:rPr>
          <w:rFonts w:ascii="Verdana;Geneva;sans-serif" w:hAnsi="Verdana;Geneva;sans-serif"/>
          <w:color w:val="222222"/>
          <w:sz w:val="21"/>
          <w:bdr w:val="single" w:sz="2" w:space="15" w:color="E6E6E6"/>
        </w:rPr>
        <w:t> – The fundamental unit of resistance offered when a potential of one Volt results in a current of one Ampere</w:t>
        <w:br/>
      </w:r>
      <w:r>
        <w:rPr>
          <w:rStyle w:val="StrongEmphasis"/>
          <w:rFonts w:ascii="Verdana;Geneva;sans-serif" w:hAnsi="Verdana;Geneva;sans-serif"/>
          <w:b/>
          <w:color w:val="222222"/>
          <w:sz w:val="21"/>
          <w:bdr w:val="single" w:sz="2" w:space="15" w:color="E6E6E6"/>
        </w:rPr>
        <w:t>OM</w:t>
      </w:r>
      <w:r>
        <w:rPr>
          <w:rFonts w:ascii="Verdana;Geneva;sans-serif" w:hAnsi="Verdana;Geneva;sans-serif"/>
          <w:color w:val="222222"/>
          <w:sz w:val="21"/>
          <w:bdr w:val="single" w:sz="2" w:space="15" w:color="E6E6E6"/>
        </w:rPr>
        <w:t> – friendship term, friend, pal or buddy</w:t>
        <w:br/>
      </w:r>
      <w:r>
        <w:rPr>
          <w:rStyle w:val="StrongEmphasis"/>
          <w:rFonts w:ascii="Verdana;Geneva;sans-serif" w:hAnsi="Verdana;Geneva;sans-serif"/>
          <w:b/>
          <w:color w:val="222222"/>
          <w:sz w:val="21"/>
          <w:bdr w:val="single" w:sz="2" w:space="15" w:color="E6E6E6"/>
        </w:rPr>
        <w:t>open repeater</w:t>
      </w:r>
      <w:r>
        <w:rPr>
          <w:rFonts w:ascii="Verdana;Geneva;sans-serif" w:hAnsi="Verdana;Geneva;sans-serif"/>
          <w:color w:val="222222"/>
          <w:sz w:val="21"/>
          <w:bdr w:val="single" w:sz="2" w:space="15" w:color="E6E6E6"/>
        </w:rPr>
        <w:t> – (Repeater Term) a repeater whose access is not limited</w:t>
        <w:br/>
      </w:r>
      <w:r>
        <w:rPr>
          <w:rStyle w:val="StrongEmphasis"/>
          <w:rFonts w:ascii="Verdana;Geneva;sans-serif" w:hAnsi="Verdana;Geneva;sans-serif"/>
          <w:b/>
          <w:color w:val="222222"/>
          <w:sz w:val="21"/>
          <w:bdr w:val="single" w:sz="2" w:space="15" w:color="E6E6E6"/>
        </w:rPr>
        <w:t>OSCAR</w:t>
      </w:r>
      <w:r>
        <w:rPr>
          <w:rFonts w:ascii="Verdana;Geneva;sans-serif" w:hAnsi="Verdana;Geneva;sans-serif"/>
          <w:color w:val="222222"/>
          <w:sz w:val="21"/>
          <w:bdr w:val="single" w:sz="2" w:space="15" w:color="E6E6E6"/>
        </w:rPr>
        <w:t> – Orbiting Satellite Carrying Amateur Radio</w:t>
        <w:br/>
      </w:r>
      <w:r>
        <w:rPr>
          <w:rStyle w:val="StrongEmphasis"/>
          <w:rFonts w:ascii="Verdana;Geneva;sans-serif" w:hAnsi="Verdana;Geneva;sans-serif"/>
          <w:b/>
          <w:color w:val="222222"/>
          <w:sz w:val="21"/>
          <w:bdr w:val="single" w:sz="2" w:space="15" w:color="E6E6E6"/>
        </w:rPr>
        <w:t>oscillate</w:t>
      </w:r>
      <w:r>
        <w:rPr>
          <w:rFonts w:ascii="Verdana;Geneva;sans-serif" w:hAnsi="Verdana;Geneva;sans-serif"/>
          <w:color w:val="222222"/>
          <w:sz w:val="21"/>
          <w:bdr w:val="single" w:sz="2" w:space="15" w:color="E6E6E6"/>
        </w:rPr>
        <w:t> – vibrate, generate an AC or other periodic signal</w:t>
        <w:br/>
      </w:r>
      <w:r>
        <w:rPr>
          <w:rStyle w:val="StrongEmphasis"/>
          <w:rFonts w:ascii="Verdana;Geneva;sans-serif" w:hAnsi="Verdana;Geneva;sans-serif"/>
          <w:b/>
          <w:color w:val="222222"/>
          <w:sz w:val="21"/>
          <w:bdr w:val="single" w:sz="2" w:space="15" w:color="E6E6E6"/>
        </w:rPr>
        <w:t>oscilloscope</w:t>
      </w:r>
      <w:r>
        <w:rPr>
          <w:rFonts w:ascii="Verdana;Geneva;sans-serif" w:hAnsi="Verdana;Geneva;sans-serif"/>
          <w:color w:val="222222"/>
          <w:sz w:val="21"/>
          <w:bdr w:val="single" w:sz="2" w:space="15" w:color="E6E6E6"/>
        </w:rPr>
        <w:t> – an electronic test instrument used to observe wave forms and voltages on a cathode-ray tube. Displays time on the X-axis and amplitude on the Y-axis, Z-axis is intensity of the CRT spot</w:t>
      </w:r>
    </w:p>
    <w:p>
      <w:pPr>
        <w:sectPr>
          <w:type w:val="continuous"/>
          <w:pgSz w:w="12240" w:h="15840"/>
          <w:pgMar w:left="1134" w:right="1134" w:gutter="0" w:header="0" w:top="1134" w:footer="0" w:bottom="1134"/>
          <w:pgNumType w:fmt="decimal"/>
          <w:formProt w:val="false"/>
          <w:textDirection w:val="lrTb"/>
        </w:sectPr>
      </w:pPr>
    </w:p>
    <w:p>
      <w:pPr>
        <w:pStyle w:val="TextBody"/>
        <w:bidi w:val="0"/>
        <w:spacing w:lineRule="atLeast" w:line="360"/>
        <w:ind w:left="0" w:right="0" w:hanging="0"/>
        <w:jc w:val="left"/>
        <w:rPr/>
      </w:pPr>
      <w:r>
        <w:rPr/>
      </w:r>
    </w:p>
    <w:p>
      <w:pPr>
        <w:sectPr>
          <w:type w:val="continuous"/>
          <w:pgSz w:w="12240" w:h="15840"/>
          <w:pgMar w:left="1134" w:right="1134" w:gutter="0" w:header="0" w:top="1134" w:footer="0" w:bottom="1134"/>
          <w:formProt w:val="false"/>
          <w:textDirection w:val="lrTb"/>
        </w:sectPr>
      </w:pPr>
    </w:p>
    <w:p>
      <w:pPr>
        <w:pStyle w:val="TextBody"/>
        <w:bidi w:val="0"/>
        <w:spacing w:lineRule="auto" w:line="412" w:before="0" w:after="360"/>
        <w:jc w:val="left"/>
        <w:rPr/>
      </w:pPr>
      <w:r>
        <w:rPr>
          <w:rStyle w:val="StrongEmphasis"/>
          <w:rFonts w:ascii="Verdana;Geneva;sans-serif" w:hAnsi="Verdana;Geneva;sans-serif"/>
          <w:b/>
          <w:color w:val="222222"/>
          <w:sz w:val="21"/>
          <w:bdr w:val="single" w:sz="2" w:space="15" w:color="E6E6E6"/>
        </w:rPr>
        <w:t>packet radio</w:t>
      </w:r>
      <w:r>
        <w:rPr>
          <w:rFonts w:ascii="Verdana;Geneva;sans-serif" w:hAnsi="Verdana;Geneva;sans-serif"/>
          <w:color w:val="222222"/>
          <w:sz w:val="21"/>
          <w:bdr w:val="single" w:sz="2" w:space="15" w:color="E6E6E6"/>
        </w:rPr>
        <w:t> – a system of digital communication whereby information is transmitted in short bursts</w:t>
        <w:br/>
      </w:r>
      <w:r>
        <w:rPr>
          <w:rStyle w:val="StrongEmphasis"/>
          <w:rFonts w:ascii="Verdana;Geneva;sans-serif" w:hAnsi="Verdana;Geneva;sans-serif"/>
          <w:b/>
          <w:color w:val="222222"/>
          <w:sz w:val="21"/>
          <w:bdr w:val="single" w:sz="2" w:space="15" w:color="E6E6E6"/>
        </w:rPr>
        <w:t>paddle</w:t>
      </w:r>
      <w:r>
        <w:rPr>
          <w:rFonts w:ascii="Verdana;Geneva;sans-serif" w:hAnsi="Verdana;Geneva;sans-serif"/>
          <w:color w:val="222222"/>
          <w:sz w:val="21"/>
          <w:bdr w:val="single" w:sz="2" w:space="15" w:color="E6E6E6"/>
        </w:rPr>
        <w:t> – Morse code key</w:t>
        <w:br/>
      </w:r>
      <w:r>
        <w:rPr>
          <w:rStyle w:val="StrongEmphasis"/>
          <w:rFonts w:ascii="Verdana;Geneva;sans-serif" w:hAnsi="Verdana;Geneva;sans-serif"/>
          <w:b/>
          <w:color w:val="222222"/>
          <w:sz w:val="21"/>
          <w:bdr w:val="single" w:sz="2" w:space="15" w:color="E6E6E6"/>
        </w:rPr>
        <w:t>PC</w:t>
      </w:r>
      <w:r>
        <w:rPr>
          <w:rFonts w:ascii="Verdana;Geneva;sans-serif" w:hAnsi="Verdana;Geneva;sans-serif"/>
          <w:color w:val="222222"/>
          <w:sz w:val="21"/>
          <w:bdr w:val="single" w:sz="2" w:space="15" w:color="E6E6E6"/>
        </w:rPr>
        <w:t> – Printed Circuit</w:t>
        <w:br/>
      </w:r>
      <w:r>
        <w:rPr>
          <w:rStyle w:val="StrongEmphasis"/>
          <w:rFonts w:ascii="Verdana;Geneva;sans-serif" w:hAnsi="Verdana;Geneva;sans-serif"/>
          <w:b/>
          <w:color w:val="222222"/>
          <w:sz w:val="21"/>
          <w:bdr w:val="single" w:sz="2" w:space="15" w:color="E6E6E6"/>
        </w:rPr>
        <w:t>PCM</w:t>
      </w:r>
      <w:r>
        <w:rPr>
          <w:rFonts w:ascii="Verdana;Geneva;sans-serif" w:hAnsi="Verdana;Geneva;sans-serif"/>
          <w:color w:val="222222"/>
          <w:sz w:val="21"/>
          <w:bdr w:val="single" w:sz="2" w:space="15" w:color="E6E6E6"/>
        </w:rPr>
        <w:t> – pulse code modulation based on the Shannon’s communication theory</w:t>
        <w:br/>
      </w:r>
      <w:r>
        <w:rPr>
          <w:rStyle w:val="StrongEmphasis"/>
          <w:rFonts w:ascii="Verdana;Geneva;sans-serif" w:hAnsi="Verdana;Geneva;sans-serif"/>
          <w:b/>
          <w:color w:val="222222"/>
          <w:sz w:val="21"/>
          <w:bdr w:val="single" w:sz="2" w:space="15" w:color="E6E6E6"/>
        </w:rPr>
        <w:t>PEP</w:t>
      </w:r>
      <w:r>
        <w:rPr>
          <w:rFonts w:ascii="Verdana;Geneva;sans-serif" w:hAnsi="Verdana;Geneva;sans-serif"/>
          <w:color w:val="222222"/>
          <w:sz w:val="21"/>
          <w:bdr w:val="single" w:sz="2" w:space="15" w:color="E6E6E6"/>
        </w:rPr>
        <w:t> – Peak envelope power – the average power of a signal at its largest amplitude peak</w:t>
        <w:br/>
      </w:r>
      <w:r>
        <w:rPr>
          <w:rStyle w:val="StrongEmphasis"/>
          <w:rFonts w:ascii="Verdana;Geneva;sans-serif" w:hAnsi="Verdana;Geneva;sans-serif"/>
          <w:b/>
          <w:color w:val="222222"/>
          <w:sz w:val="21"/>
          <w:bdr w:val="single" w:sz="2" w:space="15" w:color="E6E6E6"/>
        </w:rPr>
        <w:t>peak-inverse-voltage (PIV) </w:t>
      </w:r>
      <w:r>
        <w:rPr>
          <w:rFonts w:ascii="Verdana;Geneva;sans-serif" w:hAnsi="Verdana;Geneva;sans-serif"/>
          <w:color w:val="222222"/>
          <w:sz w:val="21"/>
          <w:bdr w:val="single" w:sz="2" w:space="15" w:color="E6E6E6"/>
        </w:rPr>
        <w:t>– the maximum voltage a diode can withstand when it is reverse biased (not conducting)</w:t>
        <w:br/>
      </w:r>
      <w:r>
        <w:rPr>
          <w:rStyle w:val="StrongEmphasis"/>
          <w:rFonts w:ascii="Verdana;Geneva;sans-serif" w:hAnsi="Verdana;Geneva;sans-serif"/>
          <w:b/>
          <w:color w:val="222222"/>
          <w:sz w:val="21"/>
          <w:bdr w:val="single" w:sz="2" w:space="15" w:color="E6E6E6"/>
        </w:rPr>
        <w:t>phase </w:t>
      </w:r>
      <w:r>
        <w:rPr>
          <w:rFonts w:ascii="Verdana;Geneva;sans-serif" w:hAnsi="Verdana;Geneva;sans-serif"/>
          <w:color w:val="222222"/>
          <w:sz w:val="21"/>
          <w:bdr w:val="single" w:sz="2" w:space="15" w:color="E6E6E6"/>
        </w:rPr>
        <w:t>– the time interval between one event and another in a regularly recurring cycle</w:t>
        <w:br/>
      </w:r>
      <w:r>
        <w:rPr>
          <w:rStyle w:val="StrongEmphasis"/>
          <w:rFonts w:ascii="Verdana;Geneva;sans-serif" w:hAnsi="Verdana;Geneva;sans-serif"/>
          <w:b/>
          <w:color w:val="222222"/>
          <w:sz w:val="21"/>
          <w:bdr w:val="single" w:sz="2" w:space="15" w:color="E6E6E6"/>
        </w:rPr>
        <w:t>phase modulation</w:t>
      </w:r>
      <w:r>
        <w:rPr>
          <w:rFonts w:ascii="Verdana;Geneva;sans-serif" w:hAnsi="Verdana;Geneva;sans-serif"/>
          <w:color w:val="222222"/>
          <w:sz w:val="21"/>
          <w:bdr w:val="single" w:sz="2" w:space="15" w:color="E6E6E6"/>
        </w:rPr>
        <w:t> – varying the phase of an RF carrier in response to the instantaneous changes in an audio signal</w:t>
        <w:br/>
      </w:r>
      <w:r>
        <w:rPr>
          <w:rStyle w:val="StrongEmphasis"/>
          <w:rFonts w:ascii="Verdana;Geneva;sans-serif" w:hAnsi="Verdana;Geneva;sans-serif"/>
          <w:b/>
          <w:color w:val="222222"/>
          <w:sz w:val="21"/>
          <w:bdr w:val="single" w:sz="2" w:space="15" w:color="E6E6E6"/>
        </w:rPr>
        <w:t>phone </w:t>
      </w:r>
      <w:r>
        <w:rPr>
          <w:rFonts w:ascii="Verdana;Geneva;sans-serif" w:hAnsi="Verdana;Geneva;sans-serif"/>
          <w:color w:val="222222"/>
          <w:sz w:val="21"/>
          <w:bdr w:val="single" w:sz="2" w:space="15" w:color="E6E6E6"/>
        </w:rPr>
        <w:t>– voice modulation</w:t>
        <w:br/>
      </w:r>
      <w:r>
        <w:rPr>
          <w:rStyle w:val="StrongEmphasis"/>
          <w:rFonts w:ascii="Verdana;Geneva;sans-serif" w:hAnsi="Verdana;Geneva;sans-serif"/>
          <w:b/>
          <w:color w:val="222222"/>
          <w:sz w:val="21"/>
          <w:bdr w:val="single" w:sz="2" w:space="15" w:color="E6E6E6"/>
        </w:rPr>
        <w:t>phone patch</w:t>
      </w:r>
      <w:r>
        <w:rPr>
          <w:rFonts w:ascii="Verdana;Geneva;sans-serif" w:hAnsi="Verdana;Geneva;sans-serif"/>
          <w:color w:val="222222"/>
          <w:sz w:val="21"/>
          <w:bdr w:val="single" w:sz="2" w:space="15" w:color="E6E6E6"/>
        </w:rPr>
        <w:t> – A connection between a two-way radio unit and the public telephone system</w:t>
        <w:br/>
      </w:r>
      <w:r>
        <w:rPr>
          <w:rStyle w:val="StrongEmphasis"/>
          <w:rFonts w:ascii="Verdana;Geneva;sans-serif" w:hAnsi="Verdana;Geneva;sans-serif"/>
          <w:b/>
          <w:color w:val="222222"/>
          <w:sz w:val="21"/>
          <w:bdr w:val="single" w:sz="2" w:space="15" w:color="E6E6E6"/>
        </w:rPr>
        <w:t>picket fencing</w:t>
      </w:r>
      <w:r>
        <w:rPr>
          <w:rFonts w:ascii="Verdana;Geneva;sans-serif" w:hAnsi="Verdana;Geneva;sans-serif"/>
          <w:color w:val="222222"/>
          <w:sz w:val="21"/>
          <w:bdr w:val="single" w:sz="2" w:space="15" w:color="E6E6E6"/>
        </w:rPr>
        <w:t> – condition experienced on VHF and above where a signal rapidly fluctuates in amplitude causing a sound akin to rubbing a stick on a picket fence</w:t>
        <w:br/>
      </w:r>
      <w:r>
        <w:rPr>
          <w:rStyle w:val="StrongEmphasis"/>
          <w:rFonts w:ascii="Verdana;Geneva;sans-serif" w:hAnsi="Verdana;Geneva;sans-serif"/>
          <w:b/>
          <w:color w:val="222222"/>
          <w:sz w:val="21"/>
          <w:bdr w:val="single" w:sz="2" w:space="15" w:color="E6E6E6"/>
        </w:rPr>
        <w:t>pico</w:t>
      </w:r>
      <w:r>
        <w:rPr>
          <w:rFonts w:ascii="Verdana;Geneva;sans-serif" w:hAnsi="Verdana;Geneva;sans-serif"/>
          <w:color w:val="222222"/>
          <w:sz w:val="21"/>
          <w:bdr w:val="single" w:sz="2" w:space="15" w:color="E6E6E6"/>
        </w:rPr>
        <w:t> – the metric prefix for 10^-12, or divide by 1,000,000,000,000</w:t>
        <w:br/>
      </w:r>
      <w:r>
        <w:rPr>
          <w:rStyle w:val="StrongEmphasis"/>
          <w:rFonts w:ascii="Verdana;Geneva;sans-serif" w:hAnsi="Verdana;Geneva;sans-serif"/>
          <w:b/>
          <w:color w:val="222222"/>
          <w:sz w:val="21"/>
          <w:bdr w:val="single" w:sz="2" w:space="15" w:color="E6E6E6"/>
        </w:rPr>
        <w:t>pileup</w:t>
      </w:r>
      <w:r>
        <w:rPr>
          <w:rFonts w:ascii="Verdana;Geneva;sans-serif" w:hAnsi="Verdana;Geneva;sans-serif"/>
          <w:color w:val="222222"/>
          <w:sz w:val="21"/>
          <w:bdr w:val="single" w:sz="2" w:space="15" w:color="E6E6E6"/>
        </w:rPr>
        <w:t> – multiple stations calling a DX or contest station</w:t>
        <w:br/>
      </w:r>
      <w:r>
        <w:rPr>
          <w:rStyle w:val="StrongEmphasis"/>
          <w:rFonts w:ascii="Verdana;Geneva;sans-serif" w:hAnsi="Verdana;Geneva;sans-serif"/>
          <w:b/>
          <w:color w:val="222222"/>
          <w:sz w:val="21"/>
          <w:bdr w:val="single" w:sz="2" w:space="15" w:color="E6E6E6"/>
        </w:rPr>
        <w:t>pirate</w:t>
      </w:r>
      <w:r>
        <w:rPr>
          <w:rFonts w:ascii="Verdana;Geneva;sans-serif" w:hAnsi="Verdana;Geneva;sans-serif"/>
          <w:color w:val="222222"/>
          <w:sz w:val="21"/>
          <w:bdr w:val="single" w:sz="2" w:space="15" w:color="E6E6E6"/>
        </w:rPr>
        <w:t> – Station using an existing callsign and illegally operating on the air</w:t>
        <w:br/>
      </w:r>
      <w:r>
        <w:rPr>
          <w:rStyle w:val="StrongEmphasis"/>
          <w:rFonts w:ascii="Verdana;Geneva;sans-serif" w:hAnsi="Verdana;Geneva;sans-serif"/>
          <w:b/>
          <w:color w:val="222222"/>
          <w:sz w:val="21"/>
          <w:bdr w:val="single" w:sz="2" w:space="15" w:color="E6E6E6"/>
        </w:rPr>
        <w:t>PL</w:t>
      </w:r>
      <w:r>
        <w:rPr>
          <w:rFonts w:ascii="Verdana;Geneva;sans-serif" w:hAnsi="Verdana;Geneva;sans-serif"/>
          <w:color w:val="222222"/>
          <w:sz w:val="21"/>
          <w:bdr w:val="single" w:sz="2" w:space="15" w:color="E6E6E6"/>
        </w:rPr>
        <w:t> – Private Line with repeaters, same as CTCSS– low frequency audio tones used to alert or control receiving stations</w:t>
        <w:br/>
      </w:r>
      <w:r>
        <w:rPr>
          <w:rStyle w:val="StrongEmphasis"/>
          <w:rFonts w:ascii="Verdana;Geneva;sans-serif" w:hAnsi="Verdana;Geneva;sans-serif"/>
          <w:b/>
          <w:color w:val="222222"/>
          <w:sz w:val="21"/>
          <w:bdr w:val="single" w:sz="2" w:space="15" w:color="E6E6E6"/>
        </w:rPr>
        <w:t>PLL</w:t>
      </w:r>
      <w:r>
        <w:rPr>
          <w:rFonts w:ascii="Verdana;Geneva;sans-serif" w:hAnsi="Verdana;Geneva;sans-serif"/>
          <w:color w:val="222222"/>
          <w:sz w:val="21"/>
          <w:bdr w:val="single" w:sz="2" w:space="15" w:color="E6E6E6"/>
        </w:rPr>
        <w:t>– Phase-lock loop</w:t>
        <w:br/>
      </w:r>
      <w:r>
        <w:rPr>
          <w:rStyle w:val="StrongEmphasis"/>
          <w:rFonts w:ascii="Verdana;Geneva;sans-serif" w:hAnsi="Verdana;Geneva;sans-serif"/>
          <w:b/>
          <w:color w:val="222222"/>
          <w:sz w:val="21"/>
          <w:bdr w:val="single" w:sz="2" w:space="15" w:color="E6E6E6"/>
        </w:rPr>
        <w:t>PM</w:t>
      </w:r>
      <w:r>
        <w:rPr>
          <w:rFonts w:ascii="Verdana;Geneva;sans-serif" w:hAnsi="Verdana;Geneva;sans-serif"/>
          <w:color w:val="222222"/>
          <w:sz w:val="21"/>
          <w:bdr w:val="single" w:sz="2" w:space="15" w:color="E6E6E6"/>
        </w:rPr>
        <w:t> – Phase Modulation, similar to Frequency Modulation</w:t>
        <w:br/>
      </w:r>
      <w:r>
        <w:rPr>
          <w:rStyle w:val="StrongEmphasis"/>
          <w:rFonts w:ascii="Verdana;Geneva;sans-serif" w:hAnsi="Verdana;Geneva;sans-serif"/>
          <w:b/>
          <w:color w:val="222222"/>
          <w:sz w:val="21"/>
          <w:bdr w:val="single" w:sz="2" w:space="15" w:color="E6E6E6"/>
        </w:rPr>
        <w:t>PNP</w:t>
      </w:r>
      <w:r>
        <w:rPr>
          <w:rFonts w:ascii="Verdana;Geneva;sans-serif" w:hAnsi="Verdana;Geneva;sans-serif"/>
          <w:color w:val="222222"/>
          <w:sz w:val="21"/>
          <w:bdr w:val="single" w:sz="2" w:space="15" w:color="E6E6E6"/>
        </w:rPr>
        <w:t> – a type of transistor that has a layer of N-type semiconductor sandwiched between layers of P-type semiconductor material</w:t>
        <w:br/>
        <w:t>propagation – the means or path by which a radio signal travels from a transmitting station to a receiving station</w:t>
        <w:br/>
      </w:r>
      <w:r>
        <w:rPr>
          <w:rStyle w:val="StrongEmphasis"/>
          <w:rFonts w:ascii="Verdana;Geneva;sans-serif" w:hAnsi="Verdana;Geneva;sans-serif"/>
          <w:b/>
          <w:color w:val="222222"/>
          <w:sz w:val="21"/>
          <w:bdr w:val="single" w:sz="2" w:space="15" w:color="E6E6E6"/>
        </w:rPr>
        <w:t>PSK31</w:t>
      </w:r>
      <w:r>
        <w:rPr>
          <w:rFonts w:ascii="Verdana;Geneva;sans-serif" w:hAnsi="Verdana;Geneva;sans-serif"/>
          <w:color w:val="222222"/>
          <w:sz w:val="21"/>
          <w:bdr w:val="single" w:sz="2" w:space="15" w:color="E6E6E6"/>
        </w:rPr>
        <w:t> – A digital transmission mode — Phase Shift keying with 31.25 baud rate – See PSK31</w:t>
        <w:br/>
      </w:r>
      <w:r>
        <w:rPr>
          <w:rStyle w:val="StrongEmphasis"/>
          <w:rFonts w:ascii="Verdana;Geneva;sans-serif" w:hAnsi="Verdana;Geneva;sans-serif"/>
          <w:b/>
          <w:color w:val="222222"/>
          <w:sz w:val="21"/>
          <w:bdr w:val="single" w:sz="2" w:space="15" w:color="E6E6E6"/>
        </w:rPr>
        <w:t>PTT</w:t>
      </w:r>
      <w:r>
        <w:rPr>
          <w:rFonts w:ascii="Verdana;Geneva;sans-serif" w:hAnsi="Verdana;Geneva;sans-serif"/>
          <w:color w:val="222222"/>
          <w:sz w:val="21"/>
          <w:bdr w:val="single" w:sz="2" w:space="15" w:color="E6E6E6"/>
        </w:rPr>
        <w:t> – Push To Talk, the switch in a transmitter circuit that activates the microphone circuitry</w:t>
      </w:r>
    </w:p>
    <w:p>
      <w:pPr>
        <w:pStyle w:val="TextBody"/>
        <w:bidi w:val="0"/>
        <w:spacing w:lineRule="auto" w:line="412" w:before="0" w:after="360"/>
        <w:jc w:val="left"/>
        <w:rPr/>
      </w:pPr>
      <w:r>
        <w:rPr>
          <w:rStyle w:val="StrongEmphasis"/>
          <w:rFonts w:ascii="Verdana;Geneva;sans-serif" w:hAnsi="Verdana;Geneva;sans-serif"/>
          <w:b/>
          <w:color w:val="222222"/>
          <w:sz w:val="21"/>
          <w:bdr w:val="single" w:sz="2" w:space="15" w:color="E6E6E6"/>
        </w:rPr>
        <w:t>Q-signals or Q Codes</w:t>
      </w:r>
      <w:r>
        <w:rPr>
          <w:rFonts w:ascii="Verdana;Geneva;sans-serif" w:hAnsi="Verdana;Geneva;sans-serif"/>
          <w:color w:val="222222"/>
          <w:sz w:val="21"/>
          <w:bdr w:val="single" w:sz="2" w:space="15" w:color="E6E6E6"/>
        </w:rPr>
        <w:t> – a set of three-letter codes which are used by amateurs as abbreviations – See Above for list of Q Codes</w:t>
        <w:br/>
      </w:r>
      <w:r>
        <w:rPr>
          <w:rStyle w:val="StrongEmphasis"/>
          <w:rFonts w:ascii="Verdana;Geneva;sans-serif" w:hAnsi="Verdana;Geneva;sans-serif"/>
          <w:b/>
          <w:color w:val="222222"/>
          <w:sz w:val="21"/>
          <w:bdr w:val="single" w:sz="2" w:space="15" w:color="E6E6E6"/>
        </w:rPr>
        <w:t>QSL Manager</w:t>
      </w:r>
      <w:r>
        <w:rPr>
          <w:rFonts w:ascii="Verdana;Geneva;sans-serif" w:hAnsi="Verdana;Geneva;sans-serif"/>
          <w:color w:val="222222"/>
          <w:sz w:val="21"/>
          <w:bdr w:val="single" w:sz="2" w:space="15" w:color="E6E6E6"/>
        </w:rPr>
        <w:t> – A person, usually an Amateur Radio operator, who manages the receiving and sending of QSL cards for a managed station)</w:t>
      </w:r>
    </w:p>
    <w:p>
      <w:pPr>
        <w:pStyle w:val="TextBody"/>
        <w:bidi w:val="0"/>
        <w:spacing w:lineRule="auto" w:line="412" w:before="0" w:after="360"/>
        <w:jc w:val="left"/>
        <w:rPr/>
      </w:pPr>
      <w:r>
        <w:rPr>
          <w:rStyle w:val="StrongEmphasis"/>
          <w:rFonts w:ascii="Verdana;Geneva;sans-serif" w:hAnsi="Verdana;Geneva;sans-serif"/>
          <w:b/>
          <w:color w:val="222222"/>
          <w:sz w:val="21"/>
          <w:bdr w:val="single" w:sz="2" w:space="15" w:color="E6E6E6"/>
        </w:rPr>
        <w:t>RAC</w:t>
      </w:r>
      <w:r>
        <w:rPr>
          <w:rFonts w:ascii="Verdana;Geneva;sans-serif" w:hAnsi="Verdana;Geneva;sans-serif"/>
          <w:color w:val="222222"/>
          <w:sz w:val="21"/>
          <w:bdr w:val="single" w:sz="2" w:space="15" w:color="E6E6E6"/>
        </w:rPr>
        <w:t> – Radio Amateurs of Canada, a national amateur radio organization in Canada – See leagues</w:t>
        <w:br/>
      </w:r>
      <w:r>
        <w:rPr>
          <w:rStyle w:val="StrongEmphasis"/>
          <w:rFonts w:ascii="Verdana;Geneva;sans-serif" w:hAnsi="Verdana;Geneva;sans-serif"/>
          <w:b/>
          <w:color w:val="222222"/>
          <w:sz w:val="21"/>
          <w:bdr w:val="single" w:sz="2" w:space="15" w:color="E6E6E6"/>
        </w:rPr>
        <w:t>RACES</w:t>
      </w:r>
      <w:r>
        <w:rPr>
          <w:rFonts w:ascii="Verdana;Geneva;sans-serif" w:hAnsi="Verdana;Geneva;sans-serif"/>
          <w:color w:val="222222"/>
          <w:sz w:val="21"/>
          <w:bdr w:val="single" w:sz="2" w:space="15" w:color="E6E6E6"/>
        </w:rPr>
        <w:t> – Radio Amateur Civil Emergency Service</w:t>
        <w:br/>
      </w:r>
      <w:r>
        <w:rPr>
          <w:rStyle w:val="StrongEmphasis"/>
          <w:rFonts w:ascii="Verdana;Geneva;sans-serif" w:hAnsi="Verdana;Geneva;sans-serif"/>
          <w:b/>
          <w:color w:val="222222"/>
          <w:sz w:val="21"/>
          <w:bdr w:val="single" w:sz="2" w:space="15" w:color="E6E6E6"/>
        </w:rPr>
        <w:t>ragchewing</w:t>
      </w:r>
      <w:r>
        <w:rPr>
          <w:rFonts w:ascii="Verdana;Geneva;sans-serif" w:hAnsi="Verdana;Geneva;sans-serif"/>
          <w:color w:val="222222"/>
          <w:sz w:val="21"/>
          <w:bdr w:val="single" w:sz="2" w:space="15" w:color="E6E6E6"/>
        </w:rPr>
        <w:t> – chatting informally via radio</w:t>
        <w:br/>
      </w:r>
      <w:r>
        <w:rPr>
          <w:rStyle w:val="StrongEmphasis"/>
          <w:rFonts w:ascii="Verdana;Geneva;sans-serif" w:hAnsi="Verdana;Geneva;sans-serif"/>
          <w:b/>
          <w:color w:val="222222"/>
          <w:sz w:val="21"/>
          <w:bdr w:val="single" w:sz="2" w:space="15" w:color="E6E6E6"/>
        </w:rPr>
        <w:t>RDF</w:t>
      </w:r>
      <w:r>
        <w:rPr>
          <w:rFonts w:ascii="Verdana;Geneva;sans-serif" w:hAnsi="Verdana;Geneva;sans-serif"/>
          <w:color w:val="222222"/>
          <w:sz w:val="21"/>
          <w:bdr w:val="single" w:sz="2" w:space="15" w:color="E6E6E6"/>
        </w:rPr>
        <w:t> – Radio Direction Finding</w:t>
        <w:br/>
      </w:r>
      <w:r>
        <w:rPr>
          <w:rStyle w:val="StrongEmphasis"/>
          <w:rFonts w:ascii="Verdana;Geneva;sans-serif" w:hAnsi="Verdana;Geneva;sans-serif"/>
          <w:b/>
          <w:color w:val="222222"/>
          <w:sz w:val="21"/>
          <w:bdr w:val="single" w:sz="2" w:space="15" w:color="E6E6E6"/>
        </w:rPr>
        <w:t>reactance</w:t>
      </w:r>
      <w:r>
        <w:rPr>
          <w:rFonts w:ascii="Verdana;Geneva;sans-serif" w:hAnsi="Verdana;Geneva;sans-serif"/>
          <w:color w:val="222222"/>
          <w:sz w:val="21"/>
          <w:bdr w:val="single" w:sz="2" w:space="15" w:color="E6E6E6"/>
        </w:rPr>
        <w:t> – opposition to current that a capacitor or inductor creates in an AC circuit</w:t>
        <w:br/>
      </w:r>
      <w:r>
        <w:rPr>
          <w:rStyle w:val="StrongEmphasis"/>
          <w:rFonts w:ascii="Verdana;Geneva;sans-serif" w:hAnsi="Verdana;Geneva;sans-serif"/>
          <w:b/>
          <w:color w:val="222222"/>
          <w:sz w:val="21"/>
          <w:bdr w:val="single" w:sz="2" w:space="15" w:color="E6E6E6"/>
        </w:rPr>
        <w:t>reading the mail</w:t>
      </w:r>
      <w:r>
        <w:rPr>
          <w:rFonts w:ascii="Verdana;Geneva;sans-serif" w:hAnsi="Verdana;Geneva;sans-serif"/>
          <w:color w:val="222222"/>
          <w:sz w:val="21"/>
          <w:bdr w:val="single" w:sz="2" w:space="15" w:color="E6E6E6"/>
        </w:rPr>
        <w:t> – to listen to a QSO without participating</w:t>
        <w:br/>
      </w:r>
      <w:r>
        <w:rPr>
          <w:rStyle w:val="StrongEmphasis"/>
          <w:rFonts w:ascii="Verdana;Geneva;sans-serif" w:hAnsi="Verdana;Geneva;sans-serif"/>
          <w:b/>
          <w:color w:val="222222"/>
          <w:sz w:val="21"/>
          <w:bdr w:val="single" w:sz="2" w:space="15" w:color="E6E6E6"/>
        </w:rPr>
        <w:t>repeater</w:t>
      </w:r>
      <w:r>
        <w:rPr>
          <w:rFonts w:ascii="Verdana;Geneva;sans-serif" w:hAnsi="Verdana;Geneva;sans-serif"/>
          <w:color w:val="222222"/>
          <w:sz w:val="21"/>
          <w:bdr w:val="single" w:sz="2" w:space="15" w:color="E6E6E6"/>
        </w:rPr>
        <w:t> – a receiver/transmitter that listens for transmission and re-transmits them</w:t>
        <w:br/>
      </w:r>
      <w:r>
        <w:rPr>
          <w:rStyle w:val="StrongEmphasis"/>
          <w:rFonts w:ascii="Verdana;Geneva;sans-serif" w:hAnsi="Verdana;Geneva;sans-serif"/>
          <w:b/>
          <w:color w:val="222222"/>
          <w:sz w:val="21"/>
          <w:bdr w:val="single" w:sz="2" w:space="15" w:color="E6E6E6"/>
        </w:rPr>
        <w:t>resonance</w:t>
      </w:r>
      <w:r>
        <w:rPr>
          <w:rFonts w:ascii="Verdana;Geneva;sans-serif" w:hAnsi="Verdana;Geneva;sans-serif"/>
          <w:color w:val="222222"/>
          <w:sz w:val="21"/>
          <w:bdr w:val="single" w:sz="2" w:space="15" w:color="E6E6E6"/>
        </w:rPr>
        <w:t> – condition where Xc = XL, establishing a resonant circuit – used for selectivity (parallel circuit) or a maximum impedance circuit (series)</w:t>
        <w:br/>
      </w:r>
      <w:r>
        <w:rPr>
          <w:rStyle w:val="StrongEmphasis"/>
          <w:rFonts w:ascii="Verdana;Geneva;sans-serif" w:hAnsi="Verdana;Geneva;sans-serif"/>
          <w:b/>
          <w:color w:val="222222"/>
          <w:sz w:val="21"/>
          <w:bdr w:val="single" w:sz="2" w:space="15" w:color="E6E6E6"/>
        </w:rPr>
        <w:t>Rettysnitch</w:t>
      </w:r>
      <w:r>
        <w:rPr>
          <w:rFonts w:ascii="Verdana;Geneva;sans-serif" w:hAnsi="Verdana;Geneva;sans-serif"/>
          <w:color w:val="222222"/>
          <w:sz w:val="21"/>
          <w:bdr w:val="single" w:sz="2" w:space="15" w:color="E6E6E6"/>
        </w:rPr>
        <w:t> – See definition of Wouff-Hong</w:t>
        <w:br/>
      </w:r>
      <w:r>
        <w:rPr>
          <w:rStyle w:val="StrongEmphasis"/>
          <w:rFonts w:ascii="Verdana;Geneva;sans-serif" w:hAnsi="Verdana;Geneva;sans-serif"/>
          <w:b/>
          <w:color w:val="222222"/>
          <w:sz w:val="21"/>
          <w:bdr w:val="single" w:sz="2" w:space="15" w:color="E6E6E6"/>
        </w:rPr>
        <w:t>RF</w:t>
      </w:r>
      <w:r>
        <w:rPr>
          <w:rFonts w:ascii="Verdana;Geneva;sans-serif" w:hAnsi="Verdana;Geneva;sans-serif"/>
          <w:color w:val="222222"/>
          <w:sz w:val="21"/>
          <w:bdr w:val="single" w:sz="2" w:space="15" w:color="E6E6E6"/>
        </w:rPr>
        <w:t> – Radio Frequency, emissions in the radio portion of the electromagnetic spectrum</w:t>
        <w:br/>
      </w:r>
      <w:r>
        <w:rPr>
          <w:rStyle w:val="StrongEmphasis"/>
          <w:rFonts w:ascii="Verdana;Geneva;sans-serif" w:hAnsi="Verdana;Geneva;sans-serif"/>
          <w:b/>
          <w:color w:val="222222"/>
          <w:sz w:val="21"/>
          <w:bdr w:val="single" w:sz="2" w:space="15" w:color="E6E6E6"/>
        </w:rPr>
        <w:t>RFI</w:t>
      </w:r>
      <w:r>
        <w:rPr>
          <w:rFonts w:ascii="Verdana;Geneva;sans-serif" w:hAnsi="Verdana;Geneva;sans-serif"/>
          <w:color w:val="222222"/>
          <w:sz w:val="21"/>
          <w:bdr w:val="single" w:sz="2" w:space="15" w:color="E6E6E6"/>
        </w:rPr>
        <w:t> – Radio Frequency Interference</w:t>
        <w:br/>
      </w:r>
      <w:r>
        <w:rPr>
          <w:rStyle w:val="StrongEmphasis"/>
          <w:rFonts w:ascii="Verdana;Geneva;sans-serif" w:hAnsi="Verdana;Geneva;sans-serif"/>
          <w:b/>
          <w:color w:val="222222"/>
          <w:sz w:val="21"/>
          <w:bdr w:val="single" w:sz="2" w:space="15" w:color="E6E6E6"/>
        </w:rPr>
        <w:t>rig</w:t>
      </w:r>
      <w:r>
        <w:rPr>
          <w:rFonts w:ascii="Verdana;Geneva;sans-serif" w:hAnsi="Verdana;Geneva;sans-serif"/>
          <w:color w:val="222222"/>
          <w:sz w:val="21"/>
          <w:bdr w:val="single" w:sz="2" w:space="15" w:color="E6E6E6"/>
        </w:rPr>
        <w:t> – a radio (transmitter, receiver, or transceiver)</w:t>
        <w:br/>
      </w:r>
      <w:r>
        <w:rPr>
          <w:rStyle w:val="StrongEmphasis"/>
          <w:rFonts w:ascii="Verdana;Geneva;sans-serif" w:hAnsi="Verdana;Geneva;sans-serif"/>
          <w:b/>
          <w:color w:val="222222"/>
          <w:sz w:val="21"/>
          <w:bdr w:val="single" w:sz="2" w:space="15" w:color="E6E6E6"/>
        </w:rPr>
        <w:t>RIT</w:t>
      </w:r>
      <w:r>
        <w:rPr>
          <w:rFonts w:ascii="Verdana;Geneva;sans-serif" w:hAnsi="Verdana;Geneva;sans-serif"/>
          <w:color w:val="222222"/>
          <w:sz w:val="21"/>
          <w:bdr w:val="single" w:sz="2" w:space="15" w:color="E6E6E6"/>
        </w:rPr>
        <w:t> – Receiver incremental tuning. Also known as a Clarifier</w:t>
        <w:br/>
      </w:r>
      <w:r>
        <w:rPr>
          <w:rStyle w:val="StrongEmphasis"/>
          <w:rFonts w:ascii="Verdana;Geneva;sans-serif" w:hAnsi="Verdana;Geneva;sans-serif"/>
          <w:b/>
          <w:color w:val="222222"/>
          <w:sz w:val="21"/>
          <w:bdr w:val="single" w:sz="2" w:space="15" w:color="E6E6E6"/>
        </w:rPr>
        <w:t>RMS </w:t>
      </w:r>
      <w:r>
        <w:rPr>
          <w:rFonts w:ascii="Verdana;Geneva;sans-serif" w:hAnsi="Verdana;Geneva;sans-serif"/>
          <w:color w:val="222222"/>
          <w:sz w:val="21"/>
          <w:bdr w:val="single" w:sz="2" w:space="15" w:color="E6E6E6"/>
        </w:rPr>
        <w:t>– Root mean square</w:t>
        <w:br/>
      </w:r>
      <w:r>
        <w:rPr>
          <w:rStyle w:val="StrongEmphasis"/>
          <w:rFonts w:ascii="Verdana;Geneva;sans-serif" w:hAnsi="Verdana;Geneva;sans-serif"/>
          <w:b/>
          <w:color w:val="222222"/>
          <w:sz w:val="21"/>
          <w:bdr w:val="single" w:sz="2" w:space="15" w:color="E6E6E6"/>
        </w:rPr>
        <w:t>roger</w:t>
      </w:r>
      <w:r>
        <w:rPr>
          <w:rFonts w:ascii="Verdana;Geneva;sans-serif" w:hAnsi="Verdana;Geneva;sans-serif"/>
          <w:color w:val="222222"/>
          <w:sz w:val="21"/>
          <w:bdr w:val="single" w:sz="2" w:space="15" w:color="E6E6E6"/>
        </w:rPr>
        <w:t> — I understand – Received 100% In CW: “R”</w:t>
        <w:br/>
      </w:r>
      <w:r>
        <w:rPr>
          <w:rStyle w:val="StrongEmphasis"/>
          <w:rFonts w:ascii="Verdana;Geneva;sans-serif" w:hAnsi="Verdana;Geneva;sans-serif"/>
          <w:b/>
          <w:color w:val="222222"/>
          <w:sz w:val="21"/>
          <w:bdr w:val="single" w:sz="2" w:space="15" w:color="E6E6E6"/>
        </w:rPr>
        <w:t>rotor</w:t>
      </w:r>
      <w:r>
        <w:rPr>
          <w:rFonts w:ascii="Verdana;Geneva;sans-serif" w:hAnsi="Verdana;Geneva;sans-serif"/>
          <w:color w:val="222222"/>
          <w:sz w:val="21"/>
          <w:bdr w:val="single" w:sz="2" w:space="15" w:color="E6E6E6"/>
        </w:rPr>
        <w:t> – (see “rotator”)</w:t>
        <w:br/>
      </w:r>
      <w:r>
        <w:rPr>
          <w:rStyle w:val="StrongEmphasis"/>
          <w:rFonts w:ascii="Verdana;Geneva;sans-serif" w:hAnsi="Verdana;Geneva;sans-serif"/>
          <w:b/>
          <w:color w:val="222222"/>
          <w:sz w:val="21"/>
          <w:bdr w:val="single" w:sz="2" w:space="15" w:color="E6E6E6"/>
        </w:rPr>
        <w:t>rotator</w:t>
      </w:r>
      <w:r>
        <w:rPr>
          <w:rFonts w:ascii="Verdana;Geneva;sans-serif" w:hAnsi="Verdana;Geneva;sans-serif"/>
          <w:color w:val="222222"/>
          <w:sz w:val="21"/>
          <w:bdr w:val="single" w:sz="2" w:space="15" w:color="E6E6E6"/>
        </w:rPr>
        <w:t> – a device attached to an antenna mast which rotates it</w:t>
        <w:br/>
      </w:r>
      <w:r>
        <w:rPr>
          <w:rStyle w:val="StrongEmphasis"/>
          <w:rFonts w:ascii="Verdana;Geneva;sans-serif" w:hAnsi="Verdana;Geneva;sans-serif"/>
          <w:b/>
          <w:color w:val="222222"/>
          <w:sz w:val="21"/>
          <w:bdr w:val="single" w:sz="2" w:space="15" w:color="E6E6E6"/>
        </w:rPr>
        <w:t>Rover</w:t>
      </w:r>
      <w:r>
        <w:rPr>
          <w:rFonts w:ascii="Verdana;Geneva;sans-serif" w:hAnsi="Verdana;Geneva;sans-serif"/>
          <w:color w:val="222222"/>
          <w:sz w:val="21"/>
          <w:bdr w:val="single" w:sz="2" w:space="15" w:color="E6E6E6"/>
        </w:rPr>
        <w:t> – A station that operates from several grid squares or counties during a contest</w:t>
        <w:br/>
      </w:r>
      <w:r>
        <w:rPr>
          <w:rStyle w:val="StrongEmphasis"/>
          <w:rFonts w:ascii="Verdana;Geneva;sans-serif" w:hAnsi="Verdana;Geneva;sans-serif"/>
          <w:b/>
          <w:color w:val="222222"/>
          <w:sz w:val="21"/>
          <w:bdr w:val="single" w:sz="2" w:space="15" w:color="E6E6E6"/>
        </w:rPr>
        <w:t>RST</w:t>
      </w:r>
      <w:r>
        <w:rPr>
          <w:rFonts w:ascii="Verdana;Geneva;sans-serif" w:hAnsi="Verdana;Geneva;sans-serif"/>
          <w:color w:val="222222"/>
          <w:sz w:val="21"/>
          <w:bdr w:val="single" w:sz="2" w:space="15" w:color="E6E6E6"/>
        </w:rPr>
        <w:t> – “Readability, Signal, and Tone”, a three-digit report indicating how well an operator’s emissions are being received</w:t>
        <w:br/>
      </w:r>
      <w:r>
        <w:rPr>
          <w:rStyle w:val="StrongEmphasis"/>
          <w:rFonts w:ascii="Verdana;Geneva;sans-serif" w:hAnsi="Verdana;Geneva;sans-serif"/>
          <w:b/>
          <w:color w:val="222222"/>
          <w:sz w:val="21"/>
          <w:bdr w:val="single" w:sz="2" w:space="15" w:color="E6E6E6"/>
        </w:rPr>
        <w:t>RTTY</w:t>
      </w:r>
      <w:r>
        <w:rPr>
          <w:rFonts w:ascii="Verdana;Geneva;sans-serif" w:hAnsi="Verdana;Geneva;sans-serif"/>
          <w:color w:val="222222"/>
          <w:sz w:val="21"/>
          <w:bdr w:val="single" w:sz="2" w:space="15" w:color="E6E6E6"/>
        </w:rPr>
        <w:t> – radio teletype – A form of digital communications</w:t>
      </w:r>
    </w:p>
    <w:p>
      <w:pPr>
        <w:sectPr>
          <w:type w:val="continuous"/>
          <w:pgSz w:w="12240" w:h="15840"/>
          <w:pgMar w:left="1134" w:right="1134" w:gutter="0" w:header="0" w:top="1134" w:footer="0" w:bottom="1134"/>
          <w:pgNumType w:fmt="decimal"/>
          <w:formProt w:val="false"/>
          <w:textDirection w:val="lrTb"/>
        </w:sectPr>
      </w:pPr>
    </w:p>
    <w:p>
      <w:pPr>
        <w:pStyle w:val="TextBody"/>
        <w:bidi w:val="0"/>
        <w:spacing w:lineRule="atLeast" w:line="360"/>
        <w:ind w:left="0" w:right="0" w:hanging="0"/>
        <w:jc w:val="left"/>
        <w:rPr/>
      </w:pPr>
      <w:r>
        <w:rPr/>
      </w:r>
    </w:p>
    <w:p>
      <w:pPr>
        <w:sectPr>
          <w:type w:val="continuous"/>
          <w:pgSz w:w="12240" w:h="15840"/>
          <w:pgMar w:left="1134" w:right="1134" w:gutter="0" w:header="0" w:top="1134" w:footer="0" w:bottom="1134"/>
          <w:formProt w:val="false"/>
          <w:textDirection w:val="lrTb"/>
        </w:sectPr>
      </w:pPr>
    </w:p>
    <w:p>
      <w:pPr>
        <w:pStyle w:val="TextBody"/>
        <w:bidi w:val="0"/>
        <w:spacing w:lineRule="auto" w:line="412" w:before="0" w:after="360"/>
        <w:jc w:val="left"/>
        <w:rPr/>
      </w:pPr>
      <w:r>
        <w:rPr>
          <w:rStyle w:val="StrongEmphasis"/>
          <w:rFonts w:ascii="Verdana;Geneva;sans-serif" w:hAnsi="Verdana;Geneva;sans-serif"/>
          <w:b/>
          <w:color w:val="222222"/>
          <w:sz w:val="21"/>
          <w:bdr w:val="single" w:sz="2" w:space="15" w:color="E6E6E6"/>
        </w:rPr>
        <w:t>SASE </w:t>
      </w:r>
      <w:r>
        <w:rPr>
          <w:rFonts w:ascii="Verdana;Geneva;sans-serif" w:hAnsi="Verdana;Geneva;sans-serif"/>
          <w:color w:val="222222"/>
          <w:sz w:val="21"/>
          <w:bdr w:val="single" w:sz="2" w:space="15" w:color="E6E6E6"/>
        </w:rPr>
        <w:t>– Self-addressed, stamped envelope</w:t>
        <w:br/>
      </w:r>
      <w:r>
        <w:rPr>
          <w:rStyle w:val="StrongEmphasis"/>
          <w:rFonts w:ascii="Verdana;Geneva;sans-serif" w:hAnsi="Verdana;Geneva;sans-serif"/>
          <w:b/>
          <w:color w:val="222222"/>
          <w:sz w:val="21"/>
          <w:bdr w:val="single" w:sz="2" w:space="15" w:color="E6E6E6"/>
        </w:rPr>
        <w:t>selectivity</w:t>
      </w:r>
      <w:r>
        <w:rPr>
          <w:rFonts w:ascii="Verdana;Geneva;sans-serif" w:hAnsi="Verdana;Geneva;sans-serif"/>
          <w:color w:val="222222"/>
          <w:sz w:val="21"/>
          <w:bdr w:val="single" w:sz="2" w:space="15" w:color="E6E6E6"/>
        </w:rPr>
        <w:t> – Ability of a receiver to reject signals adjacent to tuned signal</w:t>
        <w:br/>
      </w:r>
      <w:r>
        <w:rPr>
          <w:rStyle w:val="StrongEmphasis"/>
          <w:rFonts w:ascii="Verdana;Geneva;sans-serif" w:hAnsi="Verdana;Geneva;sans-serif"/>
          <w:b/>
          <w:color w:val="222222"/>
          <w:sz w:val="21"/>
          <w:bdr w:val="single" w:sz="2" w:space="15" w:color="E6E6E6"/>
        </w:rPr>
        <w:t>sensitivity</w:t>
      </w:r>
      <w:r>
        <w:rPr>
          <w:rFonts w:ascii="Verdana;Geneva;sans-serif" w:hAnsi="Verdana;Geneva;sans-serif"/>
          <w:color w:val="222222"/>
          <w:sz w:val="21"/>
          <w:bdr w:val="single" w:sz="2" w:space="15" w:color="E6E6E6"/>
        </w:rPr>
        <w:t> – A receivers ability to receive weak signals</w:t>
        <w:br/>
      </w:r>
      <w:r>
        <w:rPr>
          <w:rStyle w:val="StrongEmphasis"/>
          <w:rFonts w:ascii="Verdana;Geneva;sans-serif" w:hAnsi="Verdana;Geneva;sans-serif"/>
          <w:b/>
          <w:color w:val="222222"/>
          <w:sz w:val="21"/>
          <w:bdr w:val="single" w:sz="2" w:space="15" w:color="E6E6E6"/>
        </w:rPr>
        <w:t>separation or split the difference</w:t>
      </w:r>
      <w:r>
        <w:rPr>
          <w:rFonts w:ascii="Verdana;Geneva;sans-serif" w:hAnsi="Verdana;Geneva;sans-serif"/>
          <w:color w:val="222222"/>
          <w:sz w:val="21"/>
          <w:bdr w:val="single" w:sz="2" w:space="15" w:color="E6E6E6"/>
        </w:rPr>
        <w:t> (in kHz) between a repeater’s transmitter and receiver frequencies</w:t>
        <w:br/>
      </w:r>
      <w:r>
        <w:rPr>
          <w:rStyle w:val="StrongEmphasis"/>
          <w:rFonts w:ascii="Verdana;Geneva;sans-serif" w:hAnsi="Verdana;Geneva;sans-serif"/>
          <w:b/>
          <w:color w:val="222222"/>
          <w:sz w:val="21"/>
          <w:bdr w:val="single" w:sz="2" w:space="15" w:color="E6E6E6"/>
        </w:rPr>
        <w:t>series circuit</w:t>
      </w:r>
      <w:r>
        <w:rPr>
          <w:rFonts w:ascii="Verdana;Geneva;sans-serif" w:hAnsi="Verdana;Geneva;sans-serif"/>
          <w:color w:val="222222"/>
          <w:sz w:val="21"/>
          <w:bdr w:val="single" w:sz="2" w:space="15" w:color="E6E6E6"/>
        </w:rPr>
        <w:t> – an electrical circuit in which all the electrons must flow through every part of the circuit</w:t>
        <w:br/>
      </w:r>
      <w:r>
        <w:rPr>
          <w:rStyle w:val="StrongEmphasis"/>
          <w:rFonts w:ascii="Verdana;Geneva;sans-serif" w:hAnsi="Verdana;Geneva;sans-serif"/>
          <w:b/>
          <w:color w:val="222222"/>
          <w:sz w:val="21"/>
          <w:bdr w:val="single" w:sz="2" w:space="15" w:color="E6E6E6"/>
        </w:rPr>
        <w:t>shack</w:t>
      </w:r>
      <w:r>
        <w:rPr>
          <w:rFonts w:ascii="Verdana;Geneva;sans-serif" w:hAnsi="Verdana;Geneva;sans-serif"/>
          <w:color w:val="222222"/>
          <w:sz w:val="21"/>
          <w:bdr w:val="single" w:sz="2" w:space="15" w:color="E6E6E6"/>
        </w:rPr>
        <w:t> – Ham station operating area</w:t>
        <w:br/>
      </w:r>
      <w:r>
        <w:rPr>
          <w:rStyle w:val="StrongEmphasis"/>
          <w:rFonts w:ascii="Verdana;Geneva;sans-serif" w:hAnsi="Verdana;Geneva;sans-serif"/>
          <w:b/>
          <w:color w:val="222222"/>
          <w:sz w:val="21"/>
          <w:bdr w:val="single" w:sz="2" w:space="15" w:color="E6E6E6"/>
        </w:rPr>
        <w:t>SHF</w:t>
      </w:r>
      <w:r>
        <w:rPr>
          <w:rFonts w:ascii="Verdana;Geneva;sans-serif" w:hAnsi="Verdana;Geneva;sans-serif"/>
          <w:color w:val="222222"/>
          <w:sz w:val="21"/>
          <w:bdr w:val="single" w:sz="2" w:space="15" w:color="E6E6E6"/>
        </w:rPr>
        <w:t> – Super High Frequency 3 – 30 GHz</w:t>
        <w:br/>
      </w:r>
      <w:r>
        <w:rPr>
          <w:rStyle w:val="StrongEmphasis"/>
          <w:rFonts w:ascii="Verdana;Geneva;sans-serif" w:hAnsi="Verdana;Geneva;sans-serif"/>
          <w:b/>
          <w:color w:val="222222"/>
          <w:sz w:val="21"/>
          <w:bdr w:val="single" w:sz="2" w:space="15" w:color="E6E6E6"/>
        </w:rPr>
        <w:t>short path</w:t>
      </w:r>
      <w:r>
        <w:rPr>
          <w:rFonts w:ascii="Verdana;Geneva;sans-serif" w:hAnsi="Verdana;Geneva;sans-serif"/>
          <w:color w:val="222222"/>
          <w:sz w:val="21"/>
          <w:bdr w:val="single" w:sz="2" w:space="15" w:color="E6E6E6"/>
        </w:rPr>
        <w:t> — in degrees – the direct great signal bearing path between two locations. Long path is the reciprocal bearing</w:t>
        <w:br/>
      </w:r>
      <w:r>
        <w:rPr>
          <w:rStyle w:val="StrongEmphasis"/>
          <w:rFonts w:ascii="Verdana;Geneva;sans-serif" w:hAnsi="Verdana;Geneva;sans-serif"/>
          <w:b/>
          <w:color w:val="222222"/>
          <w:sz w:val="21"/>
          <w:bdr w:val="single" w:sz="2" w:space="15" w:color="E6E6E6"/>
        </w:rPr>
        <w:t>signal</w:t>
      </w:r>
      <w:r>
        <w:rPr>
          <w:rFonts w:ascii="Verdana;Geneva;sans-serif" w:hAnsi="Verdana;Geneva;sans-serif"/>
          <w:color w:val="222222"/>
          <w:sz w:val="21"/>
          <w:bdr w:val="single" w:sz="2" w:space="15" w:color="E6E6E6"/>
        </w:rPr>
        <w:t> – a radio emission</w:t>
        <w:br/>
      </w:r>
      <w:r>
        <w:rPr>
          <w:rStyle w:val="StrongEmphasis"/>
          <w:rFonts w:ascii="Verdana;Geneva;sans-serif" w:hAnsi="Verdana;Geneva;sans-serif"/>
          <w:b/>
          <w:color w:val="222222"/>
          <w:sz w:val="21"/>
          <w:bdr w:val="single" w:sz="2" w:space="15" w:color="E6E6E6"/>
        </w:rPr>
        <w:t>silent key</w:t>
      </w:r>
      <w:r>
        <w:rPr>
          <w:rFonts w:ascii="Verdana;Geneva;sans-serif" w:hAnsi="Verdana;Geneva;sans-serif"/>
          <w:color w:val="222222"/>
          <w:sz w:val="21"/>
          <w:bdr w:val="single" w:sz="2" w:space="15" w:color="E6E6E6"/>
        </w:rPr>
        <w:t> – a deceased amateur operator</w:t>
        <w:br/>
      </w:r>
      <w:r>
        <w:rPr>
          <w:rStyle w:val="StrongEmphasis"/>
          <w:rFonts w:ascii="Verdana;Geneva;sans-serif" w:hAnsi="Verdana;Geneva;sans-serif"/>
          <w:b/>
          <w:color w:val="222222"/>
          <w:sz w:val="21"/>
          <w:bdr w:val="single" w:sz="2" w:space="15" w:color="E6E6E6"/>
        </w:rPr>
        <w:t>simplex</w:t>
      </w:r>
      <w:r>
        <w:rPr>
          <w:rFonts w:ascii="Verdana;Geneva;sans-serif" w:hAnsi="Verdana;Geneva;sans-serif"/>
          <w:color w:val="222222"/>
          <w:sz w:val="21"/>
          <w:bdr w:val="single" w:sz="2" w:space="15" w:color="E6E6E6"/>
        </w:rPr>
        <w:t> – a communications mode in which a radio transmits and receives on the same frequency</w:t>
        <w:br/>
      </w:r>
      <w:r>
        <w:rPr>
          <w:rStyle w:val="StrongEmphasis"/>
          <w:rFonts w:ascii="Verdana;Geneva;sans-serif" w:hAnsi="Verdana;Geneva;sans-serif"/>
          <w:b/>
          <w:color w:val="222222"/>
          <w:sz w:val="21"/>
          <w:bdr w:val="single" w:sz="2" w:space="15" w:color="E6E6E6"/>
        </w:rPr>
        <w:t>SITOR-A </w:t>
      </w:r>
      <w:r>
        <w:rPr>
          <w:rFonts w:ascii="Verdana;Geneva;sans-serif" w:hAnsi="Verdana;Geneva;sans-serif"/>
          <w:color w:val="222222"/>
          <w:sz w:val="21"/>
          <w:bdr w:val="single" w:sz="2" w:space="15" w:color="E6E6E6"/>
        </w:rPr>
        <w:t>– Simplex teleprinting over radio system, mode A</w:t>
        <w:br/>
      </w:r>
      <w:r>
        <w:rPr>
          <w:rStyle w:val="StrongEmphasis"/>
          <w:rFonts w:ascii="Verdana;Geneva;sans-serif" w:hAnsi="Verdana;Geneva;sans-serif"/>
          <w:b/>
          <w:color w:val="222222"/>
          <w:sz w:val="21"/>
          <w:bdr w:val="single" w:sz="2" w:space="15" w:color="E6E6E6"/>
        </w:rPr>
        <w:t>SITOR-B</w:t>
      </w:r>
      <w:r>
        <w:rPr>
          <w:rFonts w:ascii="Verdana;Geneva;sans-serif" w:hAnsi="Verdana;Geneva;sans-serif"/>
          <w:color w:val="222222"/>
          <w:sz w:val="21"/>
          <w:bdr w:val="single" w:sz="2" w:space="15" w:color="E6E6E6"/>
        </w:rPr>
        <w:t> – Simplex teleprinting over radio system, mode B (FEC mode)</w:t>
        <w:br/>
      </w:r>
      <w:r>
        <w:rPr>
          <w:rStyle w:val="StrongEmphasis"/>
          <w:rFonts w:ascii="Verdana;Geneva;sans-serif" w:hAnsi="Verdana;Geneva;sans-serif"/>
          <w:b/>
          <w:color w:val="222222"/>
          <w:sz w:val="21"/>
          <w:bdr w:val="single" w:sz="2" w:space="15" w:color="E6E6E6"/>
        </w:rPr>
        <w:t>SK</w:t>
      </w:r>
      <w:r>
        <w:rPr>
          <w:rFonts w:ascii="Verdana;Geneva;sans-serif" w:hAnsi="Verdana;Geneva;sans-serif"/>
          <w:color w:val="222222"/>
          <w:sz w:val="21"/>
          <w:bdr w:val="single" w:sz="2" w:space="15" w:color="E6E6E6"/>
        </w:rPr>
        <w:t> – Silent Key, an amateur term for indicating that a ham has passed away. Also one of the prosigns — meaning “end of contact”</w:t>
        <w:br/>
      </w:r>
      <w:r>
        <w:rPr>
          <w:rStyle w:val="StrongEmphasis"/>
          <w:rFonts w:ascii="Verdana;Geneva;sans-serif" w:hAnsi="Verdana;Geneva;sans-serif"/>
          <w:b/>
          <w:color w:val="222222"/>
          <w:sz w:val="21"/>
          <w:bdr w:val="single" w:sz="2" w:space="15" w:color="E6E6E6"/>
        </w:rPr>
        <w:t>skip zone</w:t>
      </w:r>
      <w:r>
        <w:rPr>
          <w:rFonts w:ascii="Verdana;Geneva;sans-serif" w:hAnsi="Verdana;Geneva;sans-serif"/>
          <w:color w:val="222222"/>
          <w:sz w:val="21"/>
          <w:bdr w:val="single" w:sz="2" w:space="15" w:color="E6E6E6"/>
        </w:rPr>
        <w:t> – dead zone, too far for ground wave propagation and too near for sky wave propagation</w:t>
        <w:br/>
      </w:r>
      <w:r>
        <w:rPr>
          <w:rStyle w:val="StrongEmphasis"/>
          <w:rFonts w:ascii="Verdana;Geneva;sans-serif" w:hAnsi="Verdana;Geneva;sans-serif"/>
          <w:b/>
          <w:color w:val="222222"/>
          <w:sz w:val="21"/>
          <w:bdr w:val="single" w:sz="2" w:space="15" w:color="E6E6E6"/>
        </w:rPr>
        <w:t>skyhook</w:t>
      </w:r>
      <w:r>
        <w:rPr>
          <w:rFonts w:ascii="Verdana;Geneva;sans-serif" w:hAnsi="Verdana;Geneva;sans-serif"/>
          <w:color w:val="222222"/>
          <w:sz w:val="21"/>
          <w:bdr w:val="single" w:sz="2" w:space="15" w:color="E6E6E6"/>
        </w:rPr>
        <w:t> – antenna</w:t>
        <w:br/>
      </w:r>
      <w:r>
        <w:rPr>
          <w:rStyle w:val="StrongEmphasis"/>
          <w:rFonts w:ascii="Verdana;Geneva;sans-serif" w:hAnsi="Verdana;Geneva;sans-serif"/>
          <w:b/>
          <w:color w:val="222222"/>
          <w:sz w:val="21"/>
          <w:bdr w:val="single" w:sz="2" w:space="15" w:color="E6E6E6"/>
        </w:rPr>
        <w:t>sky wave propagation</w:t>
      </w:r>
      <w:r>
        <w:rPr>
          <w:rFonts w:ascii="Verdana;Geneva;sans-serif" w:hAnsi="Verdana;Geneva;sans-serif"/>
          <w:color w:val="222222"/>
          <w:sz w:val="21"/>
          <w:bdr w:val="single" w:sz="2" w:space="15" w:color="E6E6E6"/>
        </w:rPr>
        <w:t> – the transmitting of radio waves which reflect off of the ionosphere</w:t>
        <w:br/>
      </w:r>
      <w:r>
        <w:rPr>
          <w:rStyle w:val="StrongEmphasis"/>
          <w:rFonts w:ascii="Verdana;Geneva;sans-serif" w:hAnsi="Verdana;Geneva;sans-serif"/>
          <w:b/>
          <w:color w:val="222222"/>
          <w:sz w:val="21"/>
          <w:bdr w:val="single" w:sz="2" w:space="15" w:color="E6E6E6"/>
        </w:rPr>
        <w:t>S-Meter</w:t>
      </w:r>
      <w:r>
        <w:rPr>
          <w:rFonts w:ascii="Verdana;Geneva;sans-serif" w:hAnsi="Verdana;Geneva;sans-serif"/>
          <w:color w:val="222222"/>
          <w:sz w:val="21"/>
          <w:bdr w:val="single" w:sz="2" w:space="15" w:color="E6E6E6"/>
        </w:rPr>
        <w:t> – Signal Strength Meter</w:t>
        <w:br/>
      </w:r>
      <w:r>
        <w:rPr>
          <w:rStyle w:val="StrongEmphasis"/>
          <w:rFonts w:ascii="Verdana;Geneva;sans-serif" w:hAnsi="Verdana;Geneva;sans-serif"/>
          <w:b/>
          <w:color w:val="222222"/>
          <w:sz w:val="21"/>
          <w:bdr w:val="single" w:sz="2" w:space="15" w:color="E6E6E6"/>
        </w:rPr>
        <w:t>S/N</w:t>
      </w:r>
      <w:r>
        <w:rPr>
          <w:rFonts w:ascii="Verdana;Geneva;sans-serif" w:hAnsi="Verdana;Geneva;sans-serif"/>
          <w:color w:val="222222"/>
          <w:sz w:val="21"/>
          <w:bdr w:val="single" w:sz="2" w:space="15" w:color="E6E6E6"/>
        </w:rPr>
        <w:t> – Signal-to-noise ratio</w:t>
        <w:br/>
      </w:r>
      <w:r>
        <w:rPr>
          <w:rStyle w:val="StrongEmphasis"/>
          <w:rFonts w:ascii="Verdana;Geneva;sans-serif" w:hAnsi="Verdana;Geneva;sans-serif"/>
          <w:b/>
          <w:color w:val="222222"/>
          <w:sz w:val="21"/>
          <w:bdr w:val="single" w:sz="2" w:space="15" w:color="E6E6E6"/>
        </w:rPr>
        <w:t>speech processor</w:t>
      </w:r>
      <w:r>
        <w:rPr>
          <w:rFonts w:ascii="Verdana;Geneva;sans-serif" w:hAnsi="Verdana;Geneva;sans-serif"/>
          <w:color w:val="222222"/>
          <w:sz w:val="21"/>
          <w:bdr w:val="single" w:sz="2" w:space="15" w:color="E6E6E6"/>
        </w:rPr>
        <w:t> – A circuit that increases the average level of the modulating signal applied to a transmitter</w:t>
        <w:br/>
      </w:r>
      <w:r>
        <w:rPr>
          <w:rStyle w:val="StrongEmphasis"/>
          <w:rFonts w:ascii="Verdana;Geneva;sans-serif" w:hAnsi="Verdana;Geneva;sans-serif"/>
          <w:b/>
          <w:color w:val="222222"/>
          <w:sz w:val="21"/>
          <w:bdr w:val="single" w:sz="2" w:space="15" w:color="E6E6E6"/>
        </w:rPr>
        <w:t>splatter</w:t>
      </w:r>
      <w:r>
        <w:rPr>
          <w:rFonts w:ascii="Verdana;Geneva;sans-serif" w:hAnsi="Verdana;Geneva;sans-serif"/>
          <w:color w:val="222222"/>
          <w:sz w:val="21"/>
          <w:bdr w:val="single" w:sz="2" w:space="15" w:color="E6E6E6"/>
        </w:rPr>
        <w:t> – a type of interference to stations on nearby frequencies</w:t>
        <w:br/>
      </w:r>
      <w:r>
        <w:rPr>
          <w:rStyle w:val="StrongEmphasis"/>
          <w:rFonts w:ascii="Verdana;Geneva;sans-serif" w:hAnsi="Verdana;Geneva;sans-serif"/>
          <w:b/>
          <w:color w:val="222222"/>
          <w:sz w:val="21"/>
          <w:bdr w:val="single" w:sz="2" w:space="15" w:color="E6E6E6"/>
        </w:rPr>
        <w:t>split</w:t>
      </w:r>
      <w:r>
        <w:rPr>
          <w:rFonts w:ascii="Verdana;Geneva;sans-serif" w:hAnsi="Verdana;Geneva;sans-serif"/>
          <w:color w:val="222222"/>
          <w:sz w:val="21"/>
          <w:bdr w:val="single" w:sz="2" w:space="15" w:color="E6E6E6"/>
        </w:rPr>
        <w:t> – DX stations often operate split – that is transmitting on one frequency and listening at a different frequency</w:t>
        <w:br/>
      </w:r>
      <w:r>
        <w:rPr>
          <w:rStyle w:val="StrongEmphasis"/>
          <w:rFonts w:ascii="Verdana;Geneva;sans-serif" w:hAnsi="Verdana;Geneva;sans-serif"/>
          <w:b/>
          <w:color w:val="222222"/>
          <w:sz w:val="21"/>
          <w:bdr w:val="single" w:sz="2" w:space="15" w:color="E6E6E6"/>
        </w:rPr>
        <w:t>SQL</w:t>
      </w:r>
      <w:r>
        <w:rPr>
          <w:rFonts w:ascii="Verdana;Geneva;sans-serif" w:hAnsi="Verdana;Geneva;sans-serif"/>
          <w:color w:val="222222"/>
          <w:sz w:val="21"/>
          <w:bdr w:val="single" w:sz="2" w:space="15" w:color="E6E6E6"/>
        </w:rPr>
        <w:t> – Squelch – A circuit that mutes the receiver when no signal is present, thereby eliminating band noise</w:t>
        <w:br/>
      </w:r>
      <w:r>
        <w:rPr>
          <w:rStyle w:val="StrongEmphasis"/>
          <w:rFonts w:ascii="Verdana;Geneva;sans-serif" w:hAnsi="Verdana;Geneva;sans-serif"/>
          <w:b/>
          <w:color w:val="222222"/>
          <w:sz w:val="21"/>
          <w:bdr w:val="single" w:sz="2" w:space="15" w:color="E6E6E6"/>
        </w:rPr>
        <w:t>squelch tail </w:t>
      </w:r>
      <w:r>
        <w:rPr>
          <w:rFonts w:ascii="Verdana;Geneva;sans-serif" w:hAnsi="Verdana;Geneva;sans-serif"/>
          <w:color w:val="222222"/>
          <w:sz w:val="21"/>
          <w:bdr w:val="single" w:sz="2" w:space="15" w:color="E6E6E6"/>
        </w:rPr>
        <w:t>– (Repeater Term) A brief bit of noise heard between the end of a radio transmission and the reactivation of the receivers squelch circuit</w:t>
        <w:br/>
      </w:r>
      <w:r>
        <w:rPr>
          <w:rStyle w:val="StrongEmphasis"/>
          <w:rFonts w:ascii="Verdana;Geneva;sans-serif" w:hAnsi="Verdana;Geneva;sans-serif"/>
          <w:b/>
          <w:color w:val="222222"/>
          <w:sz w:val="21"/>
          <w:bdr w:val="single" w:sz="2" w:space="15" w:color="E6E6E6"/>
        </w:rPr>
        <w:t>SSB</w:t>
      </w:r>
      <w:r>
        <w:rPr>
          <w:rFonts w:ascii="Verdana;Geneva;sans-serif" w:hAnsi="Verdana;Geneva;sans-serif"/>
          <w:color w:val="222222"/>
          <w:sz w:val="21"/>
          <w:bdr w:val="single" w:sz="2" w:space="15" w:color="E6E6E6"/>
        </w:rPr>
        <w:t> – Single Side Band</w:t>
        <w:br/>
      </w:r>
      <w:r>
        <w:rPr>
          <w:rStyle w:val="StrongEmphasis"/>
          <w:rFonts w:ascii="Verdana;Geneva;sans-serif" w:hAnsi="Verdana;Geneva;sans-serif"/>
          <w:b/>
          <w:color w:val="222222"/>
          <w:sz w:val="21"/>
          <w:bdr w:val="single" w:sz="2" w:space="15" w:color="E6E6E6"/>
        </w:rPr>
        <w:t>SSTV</w:t>
      </w:r>
      <w:r>
        <w:rPr>
          <w:rFonts w:ascii="Verdana;Geneva;sans-serif" w:hAnsi="Verdana;Geneva;sans-serif"/>
          <w:color w:val="222222"/>
          <w:sz w:val="21"/>
          <w:bdr w:val="single" w:sz="2" w:space="15" w:color="E6E6E6"/>
        </w:rPr>
        <w:t> – Slow Scan Television</w:t>
        <w:br/>
      </w:r>
      <w:r>
        <w:rPr>
          <w:rStyle w:val="StrongEmphasis"/>
          <w:rFonts w:ascii="Verdana;Geneva;sans-serif" w:hAnsi="Verdana;Geneva;sans-serif"/>
          <w:b/>
          <w:color w:val="222222"/>
          <w:sz w:val="21"/>
          <w:bdr w:val="single" w:sz="2" w:space="15" w:color="E6E6E6"/>
        </w:rPr>
        <w:t>straight key</w:t>
      </w:r>
      <w:r>
        <w:rPr>
          <w:rFonts w:ascii="Verdana;Geneva;sans-serif" w:hAnsi="Verdana;Geneva;sans-serif"/>
          <w:color w:val="222222"/>
          <w:sz w:val="21"/>
          <w:bdr w:val="single" w:sz="2" w:space="15" w:color="E6E6E6"/>
        </w:rPr>
        <w:t> – a non-electronic Morse code key with one paddle</w:t>
        <w:br/>
      </w:r>
      <w:r>
        <w:rPr>
          <w:rStyle w:val="StrongEmphasis"/>
          <w:rFonts w:ascii="Verdana;Geneva;sans-serif" w:hAnsi="Verdana;Geneva;sans-serif"/>
          <w:b/>
          <w:color w:val="222222"/>
          <w:sz w:val="21"/>
          <w:bdr w:val="single" w:sz="2" w:space="15" w:color="E6E6E6"/>
        </w:rPr>
        <w:t>superheterodyne</w:t>
      </w:r>
      <w:r>
        <w:rPr>
          <w:rFonts w:ascii="Verdana;Geneva;sans-serif" w:hAnsi="Verdana;Geneva;sans-serif"/>
          <w:color w:val="222222"/>
          <w:sz w:val="21"/>
          <w:bdr w:val="single" w:sz="2" w:space="15" w:color="E6E6E6"/>
        </w:rPr>
        <w:t> – a radio receiver scheme which beats or heterodynes a second radio frequency to the incoming radio signals. The combined frequencies form an intermediate (IF) third frequency</w:t>
        <w:br/>
      </w:r>
      <w:r>
        <w:rPr>
          <w:rStyle w:val="StrongEmphasis"/>
          <w:rFonts w:ascii="Verdana;Geneva;sans-serif" w:hAnsi="Verdana;Geneva;sans-serif"/>
          <w:b/>
          <w:color w:val="222222"/>
          <w:sz w:val="21"/>
          <w:bdr w:val="single" w:sz="2" w:space="15" w:color="E6E6E6"/>
        </w:rPr>
        <w:t>SW</w:t>
      </w:r>
      <w:r>
        <w:rPr>
          <w:rFonts w:ascii="Verdana;Geneva;sans-serif" w:hAnsi="Verdana;Geneva;sans-serif"/>
          <w:color w:val="222222"/>
          <w:sz w:val="21"/>
          <w:bdr w:val="single" w:sz="2" w:space="15" w:color="E6E6E6"/>
        </w:rPr>
        <w:t> – Short Wave</w:t>
        <w:br/>
      </w:r>
      <w:r>
        <w:rPr>
          <w:rStyle w:val="StrongEmphasis"/>
          <w:rFonts w:ascii="Verdana;Geneva;sans-serif" w:hAnsi="Verdana;Geneva;sans-serif"/>
          <w:b/>
          <w:color w:val="222222"/>
          <w:sz w:val="21"/>
          <w:bdr w:val="single" w:sz="2" w:space="15" w:color="E6E6E6"/>
        </w:rPr>
        <w:t>SWL</w:t>
      </w:r>
      <w:r>
        <w:rPr>
          <w:rFonts w:ascii="Verdana;Geneva;sans-serif" w:hAnsi="Verdana;Geneva;sans-serif"/>
          <w:color w:val="222222"/>
          <w:sz w:val="21"/>
          <w:bdr w:val="single" w:sz="2" w:space="15" w:color="E6E6E6"/>
        </w:rPr>
        <w:t> – Short Wave Listening</w:t>
        <w:br/>
      </w:r>
      <w:r>
        <w:rPr>
          <w:rStyle w:val="StrongEmphasis"/>
          <w:rFonts w:ascii="Verdana;Geneva;sans-serif" w:hAnsi="Verdana;Geneva;sans-serif"/>
          <w:b/>
          <w:color w:val="222222"/>
          <w:sz w:val="21"/>
          <w:bdr w:val="single" w:sz="2" w:space="15" w:color="E6E6E6"/>
        </w:rPr>
        <w:t>SWR</w:t>
      </w:r>
      <w:r>
        <w:rPr>
          <w:rFonts w:ascii="Verdana;Geneva;sans-serif" w:hAnsi="Verdana;Geneva;sans-serif"/>
          <w:color w:val="222222"/>
          <w:sz w:val="21"/>
          <w:bdr w:val="single" w:sz="2" w:space="15" w:color="E6E6E6"/>
        </w:rPr>
        <w:t> – Standing Wave Ratio, a measure of how much radio energy sent into an antenna system is being reflected back to the transmitter</w:t>
        <w:br/>
      </w:r>
      <w:r>
        <w:rPr>
          <w:rStyle w:val="StrongEmphasis"/>
          <w:rFonts w:ascii="Verdana;Geneva;sans-serif" w:hAnsi="Verdana;Geneva;sans-serif"/>
          <w:b/>
          <w:color w:val="222222"/>
          <w:sz w:val="21"/>
          <w:bdr w:val="single" w:sz="2" w:space="15" w:color="E6E6E6"/>
        </w:rPr>
        <w:t>SWR meter</w:t>
      </w:r>
      <w:r>
        <w:rPr>
          <w:rFonts w:ascii="Verdana;Geneva;sans-serif" w:hAnsi="Verdana;Geneva;sans-serif"/>
          <w:color w:val="222222"/>
          <w:sz w:val="21"/>
          <w:bdr w:val="single" w:sz="2" w:space="15" w:color="E6E6E6"/>
        </w:rPr>
        <w:t> – a device used to determine the Standing Wave Ratio of an antenna system</w:t>
      </w:r>
    </w:p>
    <w:p>
      <w:pPr>
        <w:pStyle w:val="TextBody"/>
        <w:bidi w:val="0"/>
        <w:spacing w:lineRule="auto" w:line="412" w:before="0" w:after="360"/>
        <w:jc w:val="left"/>
        <w:rPr/>
      </w:pPr>
      <w:r>
        <w:rPr>
          <w:rStyle w:val="StrongEmphasis"/>
          <w:rFonts w:ascii="Verdana;Geneva;sans-serif" w:hAnsi="Verdana;Geneva;sans-serif"/>
          <w:b/>
          <w:color w:val="222222"/>
          <w:sz w:val="21"/>
          <w:bdr w:val="single" w:sz="2" w:space="15" w:color="E6E6E6"/>
        </w:rPr>
        <w:t>telegraphy</w:t>
      </w:r>
      <w:r>
        <w:rPr>
          <w:rFonts w:ascii="Verdana;Geneva;sans-serif" w:hAnsi="Verdana;Geneva;sans-serif"/>
          <w:color w:val="222222"/>
          <w:sz w:val="21"/>
          <w:bdr w:val="single" w:sz="2" w:space="15" w:color="E6E6E6"/>
        </w:rPr>
        <w:t> – the transmission of information in Morse code format</w:t>
        <w:br/>
      </w:r>
      <w:r>
        <w:rPr>
          <w:rStyle w:val="StrongEmphasis"/>
          <w:rFonts w:ascii="Verdana;Geneva;sans-serif" w:hAnsi="Verdana;Geneva;sans-serif"/>
          <w:b/>
          <w:color w:val="222222"/>
          <w:sz w:val="21"/>
          <w:bdr w:val="single" w:sz="2" w:space="15" w:color="E6E6E6"/>
        </w:rPr>
        <w:t>telephony</w:t>
      </w:r>
      <w:r>
        <w:rPr>
          <w:rFonts w:ascii="Verdana;Geneva;sans-serif" w:hAnsi="Verdana;Geneva;sans-serif"/>
          <w:color w:val="222222"/>
          <w:sz w:val="21"/>
          <w:bdr w:val="single" w:sz="2" w:space="15" w:color="E6E6E6"/>
        </w:rPr>
        <w:t> – the transmission of information in voice format</w:t>
        <w:br/>
      </w:r>
      <w:r>
        <w:rPr>
          <w:rStyle w:val="StrongEmphasis"/>
          <w:rFonts w:ascii="Verdana;Geneva;sans-serif" w:hAnsi="Verdana;Geneva;sans-serif"/>
          <w:b/>
          <w:color w:val="222222"/>
          <w:sz w:val="21"/>
          <w:bdr w:val="single" w:sz="2" w:space="15" w:color="E6E6E6"/>
        </w:rPr>
        <w:t>third-party communications</w:t>
      </w:r>
      <w:r>
        <w:rPr>
          <w:rFonts w:ascii="Verdana;Geneva;sans-serif" w:hAnsi="Verdana;Geneva;sans-serif"/>
          <w:color w:val="222222"/>
          <w:sz w:val="21"/>
          <w:bdr w:val="single" w:sz="2" w:space="15" w:color="E6E6E6"/>
        </w:rPr>
        <w:t> – messages passed from one amateur to another on behalf of a third person</w:t>
        <w:br/>
      </w:r>
      <w:r>
        <w:rPr>
          <w:rStyle w:val="StrongEmphasis"/>
          <w:rFonts w:ascii="Verdana;Geneva;sans-serif" w:hAnsi="Verdana;Geneva;sans-serif"/>
          <w:b/>
          <w:color w:val="222222"/>
          <w:sz w:val="21"/>
          <w:bdr w:val="single" w:sz="2" w:space="15" w:color="E6E6E6"/>
        </w:rPr>
        <w:t>TI</w:t>
      </w:r>
      <w:r>
        <w:rPr>
          <w:rFonts w:ascii="Verdana;Geneva;sans-serif" w:hAnsi="Verdana;Geneva;sans-serif"/>
          <w:color w:val="222222"/>
          <w:sz w:val="21"/>
          <w:bdr w:val="single" w:sz="2" w:space="15" w:color="E6E6E6"/>
        </w:rPr>
        <w:t> – Talk-In Frequency</w:t>
        <w:br/>
      </w:r>
      <w:r>
        <w:rPr>
          <w:rStyle w:val="StrongEmphasis"/>
          <w:rFonts w:ascii="Verdana;Geneva;sans-serif" w:hAnsi="Verdana;Geneva;sans-serif"/>
          <w:b/>
          <w:color w:val="222222"/>
          <w:sz w:val="21"/>
          <w:bdr w:val="single" w:sz="2" w:space="15" w:color="E6E6E6"/>
        </w:rPr>
        <w:t>ticket</w:t>
      </w:r>
      <w:r>
        <w:rPr>
          <w:rFonts w:ascii="Verdana;Geneva;sans-serif" w:hAnsi="Verdana;Geneva;sans-serif"/>
          <w:color w:val="222222"/>
          <w:sz w:val="21"/>
          <w:bdr w:val="single" w:sz="2" w:space="15" w:color="E6E6E6"/>
        </w:rPr>
        <w:t> – slang for an amateur radio license</w:t>
        <w:br/>
      </w:r>
      <w:r>
        <w:rPr>
          <w:rStyle w:val="StrongEmphasis"/>
          <w:rFonts w:ascii="Verdana;Geneva;sans-serif" w:hAnsi="Verdana;Geneva;sans-serif"/>
          <w:b/>
          <w:color w:val="222222"/>
          <w:sz w:val="21"/>
          <w:bdr w:val="single" w:sz="2" w:space="15" w:color="E6E6E6"/>
        </w:rPr>
        <w:t>tone pad</w:t>
      </w:r>
      <w:r>
        <w:rPr>
          <w:rFonts w:ascii="Verdana;Geneva;sans-serif" w:hAnsi="Verdana;Geneva;sans-serif"/>
          <w:color w:val="222222"/>
          <w:sz w:val="21"/>
          <w:bdr w:val="single" w:sz="2" w:space="15" w:color="E6E6E6"/>
        </w:rPr>
        <w:t> – an array of 12 or 16 numbered keys that generate the standard telephone dual tones</w:t>
        <w:br/>
      </w:r>
      <w:r>
        <w:rPr>
          <w:rStyle w:val="StrongEmphasis"/>
          <w:rFonts w:ascii="Verdana;Geneva;sans-serif" w:hAnsi="Verdana;Geneva;sans-serif"/>
          <w:b/>
          <w:color w:val="222222"/>
          <w:sz w:val="21"/>
          <w:bdr w:val="single" w:sz="2" w:space="15" w:color="E6E6E6"/>
        </w:rPr>
        <w:t>TOR</w:t>
      </w:r>
      <w:r>
        <w:rPr>
          <w:rFonts w:ascii="Verdana;Geneva;sans-serif" w:hAnsi="Verdana;Geneva;sans-serif"/>
          <w:color w:val="222222"/>
          <w:sz w:val="21"/>
          <w:bdr w:val="single" w:sz="2" w:space="15" w:color="E6E6E6"/>
        </w:rPr>
        <w:t> – Telex over radio</w:t>
        <w:br/>
      </w:r>
      <w:r>
        <w:rPr>
          <w:rStyle w:val="StrongEmphasis"/>
          <w:rFonts w:ascii="Verdana;Geneva;sans-serif" w:hAnsi="Verdana;Geneva;sans-serif"/>
          <w:b/>
          <w:color w:val="222222"/>
          <w:sz w:val="21"/>
          <w:bdr w:val="single" w:sz="2" w:space="15" w:color="E6E6E6"/>
        </w:rPr>
        <w:t>TNC</w:t>
      </w:r>
      <w:r>
        <w:rPr>
          <w:rFonts w:ascii="Verdana;Geneva;sans-serif" w:hAnsi="Verdana;Geneva;sans-serif"/>
          <w:color w:val="222222"/>
          <w:sz w:val="21"/>
          <w:bdr w:val="single" w:sz="2" w:space="15" w:color="E6E6E6"/>
        </w:rPr>
        <w:t> – Terminal Node Controller, a device which interfaces a computer to a transceiver and performs a function similar to a modem</w:t>
        <w:br/>
      </w:r>
      <w:r>
        <w:rPr>
          <w:rStyle w:val="StrongEmphasis"/>
          <w:rFonts w:ascii="Verdana;Geneva;sans-serif" w:hAnsi="Verdana;Geneva;sans-serif"/>
          <w:b/>
          <w:color w:val="222222"/>
          <w:sz w:val="21"/>
          <w:bdr w:val="single" w:sz="2" w:space="15" w:color="E6E6E6"/>
        </w:rPr>
        <w:t>TNC</w:t>
      </w:r>
      <w:r>
        <w:rPr>
          <w:rFonts w:ascii="Verdana;Geneva;sans-serif" w:hAnsi="Verdana;Geneva;sans-serif"/>
          <w:color w:val="222222"/>
          <w:sz w:val="21"/>
          <w:bdr w:val="single" w:sz="2" w:space="15" w:color="E6E6E6"/>
        </w:rPr>
        <w:t> – Threaded Niell-Concelman (standard connector type used on Coax cable, named for its inventors)</w:t>
        <w:br/>
      </w:r>
      <w:r>
        <w:rPr>
          <w:rStyle w:val="StrongEmphasis"/>
          <w:rFonts w:ascii="Verdana;Geneva;sans-serif" w:hAnsi="Verdana;Geneva;sans-serif"/>
          <w:b/>
          <w:color w:val="222222"/>
          <w:sz w:val="21"/>
          <w:bdr w:val="single" w:sz="2" w:space="15" w:color="E6E6E6"/>
        </w:rPr>
        <w:t>top band</w:t>
      </w:r>
      <w:r>
        <w:rPr>
          <w:rFonts w:ascii="Verdana;Geneva;sans-serif" w:hAnsi="Verdana;Geneva;sans-serif"/>
          <w:color w:val="222222"/>
          <w:sz w:val="21"/>
          <w:bdr w:val="single" w:sz="2" w:space="15" w:color="E6E6E6"/>
        </w:rPr>
        <w:t> — 160 Meter Ham Band (highest number meter band)</w:t>
        <w:br/>
      </w:r>
      <w:r>
        <w:rPr>
          <w:rStyle w:val="StrongEmphasis"/>
          <w:rFonts w:ascii="Verdana;Geneva;sans-serif" w:hAnsi="Verdana;Geneva;sans-serif"/>
          <w:b/>
          <w:color w:val="222222"/>
          <w:sz w:val="21"/>
          <w:bdr w:val="single" w:sz="2" w:space="15" w:color="E6E6E6"/>
        </w:rPr>
        <w:t>traffic</w:t>
      </w:r>
      <w:r>
        <w:rPr>
          <w:rFonts w:ascii="Verdana;Geneva;sans-serif" w:hAnsi="Verdana;Geneva;sans-serif"/>
          <w:color w:val="222222"/>
          <w:sz w:val="21"/>
          <w:bdr w:val="single" w:sz="2" w:space="15" w:color="E6E6E6"/>
        </w:rPr>
        <w:t> – a message or messages sent by radio</w:t>
        <w:br/>
      </w:r>
      <w:r>
        <w:rPr>
          <w:rStyle w:val="StrongEmphasis"/>
          <w:rFonts w:ascii="Verdana;Geneva;sans-serif" w:hAnsi="Verdana;Geneva;sans-serif"/>
          <w:b/>
          <w:color w:val="222222"/>
          <w:sz w:val="21"/>
          <w:bdr w:val="single" w:sz="2" w:space="15" w:color="E6E6E6"/>
        </w:rPr>
        <w:t>transceiver</w:t>
      </w:r>
      <w:r>
        <w:rPr>
          <w:rFonts w:ascii="Verdana;Geneva;sans-serif" w:hAnsi="Verdana;Geneva;sans-serif"/>
          <w:color w:val="222222"/>
          <w:sz w:val="21"/>
          <w:bdr w:val="single" w:sz="2" w:space="15" w:color="E6E6E6"/>
        </w:rPr>
        <w:t> – a radio that both transmits and receives</w:t>
        <w:br/>
      </w:r>
      <w:r>
        <w:rPr>
          <w:rStyle w:val="StrongEmphasis"/>
          <w:rFonts w:ascii="Verdana;Geneva;sans-serif" w:hAnsi="Verdana;Geneva;sans-serif"/>
          <w:b/>
          <w:color w:val="222222"/>
          <w:sz w:val="21"/>
          <w:bdr w:val="single" w:sz="2" w:space="15" w:color="E6E6E6"/>
        </w:rPr>
        <w:t>twisted pair</w:t>
      </w:r>
      <w:r>
        <w:rPr>
          <w:rFonts w:ascii="Verdana;Geneva;sans-serif" w:hAnsi="Verdana;Geneva;sans-serif"/>
          <w:color w:val="222222"/>
          <w:sz w:val="21"/>
          <w:bdr w:val="single" w:sz="2" w:space="15" w:color="E6E6E6"/>
        </w:rPr>
        <w:t> – ham slang for telephone or telephone lines</w:t>
        <w:br/>
      </w:r>
      <w:r>
        <w:rPr>
          <w:rStyle w:val="StrongEmphasis"/>
          <w:rFonts w:ascii="Verdana;Geneva;sans-serif" w:hAnsi="Verdana;Geneva;sans-serif"/>
          <w:b/>
          <w:color w:val="222222"/>
          <w:sz w:val="21"/>
          <w:bdr w:val="single" w:sz="2" w:space="15" w:color="E6E6E6"/>
        </w:rPr>
        <w:t>two-tone test</w:t>
      </w:r>
      <w:r>
        <w:rPr>
          <w:rFonts w:ascii="Verdana;Geneva;sans-serif" w:hAnsi="Verdana;Geneva;sans-serif"/>
          <w:color w:val="222222"/>
          <w:sz w:val="21"/>
          <w:bdr w:val="single" w:sz="2" w:space="15" w:color="E6E6E6"/>
        </w:rPr>
        <w:t> – A method of testing a side-band transmitter</w:t>
      </w:r>
    </w:p>
    <w:p>
      <w:pPr>
        <w:pStyle w:val="TextBody"/>
        <w:bidi w:val="0"/>
        <w:spacing w:lineRule="auto" w:line="412" w:before="0" w:after="360"/>
        <w:jc w:val="left"/>
        <w:rPr/>
      </w:pPr>
      <w:r>
        <w:rPr>
          <w:rStyle w:val="StrongEmphasis"/>
          <w:rFonts w:ascii="Verdana;Geneva;sans-serif" w:hAnsi="Verdana;Geneva;sans-serif"/>
          <w:b/>
          <w:color w:val="222222"/>
          <w:sz w:val="21"/>
          <w:bdr w:val="single" w:sz="2" w:space="15" w:color="E6E6E6"/>
        </w:rPr>
        <w:t>UHF</w:t>
      </w:r>
      <w:r>
        <w:rPr>
          <w:rFonts w:ascii="Verdana;Geneva;sans-serif" w:hAnsi="Verdana;Geneva;sans-serif"/>
          <w:color w:val="222222"/>
          <w:sz w:val="21"/>
          <w:bdr w:val="single" w:sz="2" w:space="15" w:color="E6E6E6"/>
        </w:rPr>
        <w:t> – Ultra High Frequency 300 – 3000 MHz</w:t>
        <w:br/>
      </w:r>
      <w:r>
        <w:rPr>
          <w:rStyle w:val="StrongEmphasis"/>
          <w:rFonts w:ascii="Verdana;Geneva;sans-serif" w:hAnsi="Verdana;Geneva;sans-serif"/>
          <w:b/>
          <w:color w:val="222222"/>
          <w:sz w:val="21"/>
          <w:bdr w:val="single" w:sz="2" w:space="15" w:color="E6E6E6"/>
        </w:rPr>
        <w:t>Uncle Charlie</w:t>
      </w:r>
      <w:r>
        <w:rPr>
          <w:rFonts w:ascii="Verdana;Geneva;sans-serif" w:hAnsi="Verdana;Geneva;sans-serif"/>
          <w:color w:val="222222"/>
          <w:sz w:val="21"/>
          <w:bdr w:val="single" w:sz="2" w:space="15" w:color="E6E6E6"/>
        </w:rPr>
        <w:t> – The FCC</w:t>
        <w:br/>
      </w:r>
      <w:r>
        <w:rPr>
          <w:rStyle w:val="StrongEmphasis"/>
          <w:rFonts w:ascii="Verdana;Geneva;sans-serif" w:hAnsi="Verdana;Geneva;sans-serif"/>
          <w:b/>
          <w:color w:val="222222"/>
          <w:sz w:val="21"/>
          <w:bdr w:val="single" w:sz="2" w:space="15" w:color="E6E6E6"/>
        </w:rPr>
        <w:t>uplink</w:t>
      </w:r>
      <w:r>
        <w:rPr>
          <w:rFonts w:ascii="Verdana;Geneva;sans-serif" w:hAnsi="Verdana;Geneva;sans-serif"/>
          <w:color w:val="222222"/>
          <w:sz w:val="21"/>
          <w:bdr w:val="single" w:sz="2" w:space="15" w:color="E6E6E6"/>
        </w:rPr>
        <w:t> – Channel used for earth-to-satellite communications</w:t>
        <w:br/>
      </w:r>
      <w:r>
        <w:rPr>
          <w:rStyle w:val="StrongEmphasis"/>
          <w:rFonts w:ascii="Verdana;Geneva;sans-serif" w:hAnsi="Verdana;Geneva;sans-serif"/>
          <w:b/>
          <w:color w:val="222222"/>
          <w:sz w:val="21"/>
          <w:bdr w:val="single" w:sz="2" w:space="15" w:color="E6E6E6"/>
        </w:rPr>
        <w:t>USB</w:t>
      </w:r>
      <w:r>
        <w:rPr>
          <w:rFonts w:ascii="Verdana;Geneva;sans-serif" w:hAnsi="Verdana;Geneva;sans-serif"/>
          <w:color w:val="222222"/>
          <w:sz w:val="21"/>
          <w:bdr w:val="single" w:sz="2" w:space="15" w:color="E6E6E6"/>
        </w:rPr>
        <w:t> – Upper Side Band common for the 20, 17, 15, 12, and 10 meter HF amateur bands, VHF and UHF bands</w:t>
        <w:br/>
      </w:r>
      <w:r>
        <w:rPr>
          <w:rStyle w:val="StrongEmphasis"/>
          <w:rFonts w:ascii="Verdana;Geneva;sans-serif" w:hAnsi="Verdana;Geneva;sans-serif"/>
          <w:b/>
          <w:color w:val="222222"/>
          <w:sz w:val="21"/>
          <w:bdr w:val="single" w:sz="2" w:space="15" w:color="E6E6E6"/>
        </w:rPr>
        <w:t>UTC</w:t>
      </w:r>
      <w:r>
        <w:rPr>
          <w:rFonts w:ascii="Verdana;Geneva;sans-serif" w:hAnsi="Verdana;Geneva;sans-serif"/>
          <w:color w:val="222222"/>
          <w:sz w:val="21"/>
          <w:bdr w:val="single" w:sz="2" w:space="15" w:color="E6E6E6"/>
        </w:rPr>
        <w:t> – Coordinated Universal Time</w:t>
        <w:br/>
      </w:r>
      <w:r>
        <w:rPr>
          <w:rStyle w:val="StrongEmphasis"/>
          <w:rFonts w:ascii="Verdana;Geneva;sans-serif" w:hAnsi="Verdana;Geneva;sans-serif"/>
          <w:b/>
          <w:color w:val="222222"/>
          <w:sz w:val="21"/>
          <w:bdr w:val="single" w:sz="2" w:space="15" w:color="E6E6E6"/>
        </w:rPr>
        <w:t>utility stations </w:t>
      </w:r>
      <w:r>
        <w:rPr>
          <w:rFonts w:ascii="Verdana;Geneva;sans-serif" w:hAnsi="Verdana;Geneva;sans-serif"/>
          <w:color w:val="222222"/>
          <w:sz w:val="21"/>
          <w:bdr w:val="single" w:sz="2" w:space="15" w:color="E6E6E6"/>
        </w:rPr>
        <w:t>– Stations other than broadcast, or amateur stations not intended to be heard by the public including aviation, radiotelephone, marine, embassy, and military</w:t>
      </w:r>
    </w:p>
    <w:p>
      <w:pPr>
        <w:pStyle w:val="TextBody"/>
        <w:bidi w:val="0"/>
        <w:spacing w:lineRule="auto" w:line="412" w:before="0" w:after="360"/>
        <w:jc w:val="left"/>
        <w:rPr/>
      </w:pPr>
      <w:r>
        <w:rPr>
          <w:rStyle w:val="StrongEmphasis"/>
          <w:rFonts w:ascii="Verdana;Geneva;sans-serif" w:hAnsi="Verdana;Geneva;sans-serif"/>
          <w:b/>
          <w:color w:val="222222"/>
          <w:sz w:val="21"/>
          <w:bdr w:val="single" w:sz="2" w:space="15" w:color="E6E6E6"/>
        </w:rPr>
        <w:t>VA</w:t>
      </w:r>
      <w:r>
        <w:rPr>
          <w:rFonts w:ascii="Verdana;Geneva;sans-serif" w:hAnsi="Verdana;Geneva;sans-serif"/>
          <w:color w:val="222222"/>
          <w:sz w:val="21"/>
          <w:bdr w:val="single" w:sz="2" w:space="15" w:color="E6E6E6"/>
        </w:rPr>
        <w:t> – Volt Amperes – measure of apparent power</w:t>
        <w:br/>
      </w:r>
      <w:r>
        <w:rPr>
          <w:rStyle w:val="StrongEmphasis"/>
          <w:rFonts w:ascii="Verdana;Geneva;sans-serif" w:hAnsi="Verdana;Geneva;sans-serif"/>
          <w:b/>
          <w:color w:val="222222"/>
          <w:sz w:val="21"/>
          <w:bdr w:val="single" w:sz="2" w:space="15" w:color="E6E6E6"/>
        </w:rPr>
        <w:t>VAC</w:t>
      </w:r>
      <w:r>
        <w:rPr>
          <w:rFonts w:ascii="Verdana;Geneva;sans-serif" w:hAnsi="Verdana;Geneva;sans-serif"/>
          <w:color w:val="222222"/>
          <w:sz w:val="21"/>
          <w:bdr w:val="single" w:sz="2" w:space="15" w:color="E6E6E6"/>
        </w:rPr>
        <w:t> – Volts Alternating Current</w:t>
        <w:br/>
        <w:t>varactor diode – a component whose capacitance varies as the reverse bias voltage is changed</w:t>
        <w:br/>
      </w:r>
      <w:r>
        <w:rPr>
          <w:rStyle w:val="StrongEmphasis"/>
          <w:rFonts w:ascii="Verdana;Geneva;sans-serif" w:hAnsi="Verdana;Geneva;sans-serif"/>
          <w:b/>
          <w:color w:val="222222"/>
          <w:sz w:val="21"/>
          <w:bdr w:val="single" w:sz="2" w:space="15" w:color="E6E6E6"/>
        </w:rPr>
        <w:t>VCO</w:t>
      </w:r>
      <w:r>
        <w:rPr>
          <w:rFonts w:ascii="Verdana;Geneva;sans-serif" w:hAnsi="Verdana;Geneva;sans-serif"/>
          <w:color w:val="222222"/>
          <w:sz w:val="21"/>
          <w:bdr w:val="single" w:sz="2" w:space="15" w:color="E6E6E6"/>
        </w:rPr>
        <w:t> – Voltage-controller oscillator</w:t>
        <w:br/>
      </w:r>
      <w:r>
        <w:rPr>
          <w:rStyle w:val="StrongEmphasis"/>
          <w:rFonts w:ascii="Verdana;Geneva;sans-serif" w:hAnsi="Verdana;Geneva;sans-serif"/>
          <w:b/>
          <w:color w:val="222222"/>
          <w:sz w:val="21"/>
          <w:bdr w:val="single" w:sz="2" w:space="15" w:color="E6E6E6"/>
        </w:rPr>
        <w:t>VEC</w:t>
      </w:r>
      <w:r>
        <w:rPr>
          <w:rFonts w:ascii="Verdana;Geneva;sans-serif" w:hAnsi="Verdana;Geneva;sans-serif"/>
          <w:color w:val="222222"/>
          <w:sz w:val="21"/>
          <w:bdr w:val="single" w:sz="2" w:space="15" w:color="E6E6E6"/>
        </w:rPr>
        <w:t> – Volunteer Examiner Coordinator, an amateur radio organization empowered by the FCC to recruit, organize, regulate and coordinate Volunteer Examiners</w:t>
        <w:br/>
      </w:r>
      <w:r>
        <w:rPr>
          <w:rStyle w:val="StrongEmphasis"/>
          <w:rFonts w:ascii="Verdana;Geneva;sans-serif" w:hAnsi="Verdana;Geneva;sans-serif"/>
          <w:b/>
          <w:color w:val="222222"/>
          <w:sz w:val="21"/>
          <w:bdr w:val="single" w:sz="2" w:space="15" w:color="E6E6E6"/>
        </w:rPr>
        <w:t>VFO</w:t>
      </w:r>
      <w:r>
        <w:rPr>
          <w:rFonts w:ascii="Verdana;Geneva;sans-serif" w:hAnsi="Verdana;Geneva;sans-serif"/>
          <w:color w:val="222222"/>
          <w:sz w:val="21"/>
          <w:bdr w:val="single" w:sz="2" w:space="15" w:color="E6E6E6"/>
        </w:rPr>
        <w:t> – Variable Frequency Oscillator</w:t>
        <w:br/>
      </w:r>
      <w:r>
        <w:rPr>
          <w:rStyle w:val="StrongEmphasis"/>
          <w:rFonts w:ascii="Verdana;Geneva;sans-serif" w:hAnsi="Verdana;Geneva;sans-serif"/>
          <w:b/>
          <w:color w:val="222222"/>
          <w:sz w:val="21"/>
          <w:bdr w:val="single" w:sz="2" w:space="15" w:color="E6E6E6"/>
        </w:rPr>
        <w:t>VHF</w:t>
      </w:r>
      <w:r>
        <w:rPr>
          <w:rFonts w:ascii="Verdana;Geneva;sans-serif" w:hAnsi="Verdana;Geneva;sans-serif"/>
          <w:color w:val="222222"/>
          <w:sz w:val="21"/>
          <w:bdr w:val="single" w:sz="2" w:space="15" w:color="E6E6E6"/>
        </w:rPr>
        <w:t> – Very High Frequency 30 – 300 MHz</w:t>
        <w:br/>
      </w:r>
      <w:r>
        <w:rPr>
          <w:rStyle w:val="StrongEmphasis"/>
          <w:rFonts w:ascii="Verdana;Geneva;sans-serif" w:hAnsi="Verdana;Geneva;sans-serif"/>
          <w:b/>
          <w:color w:val="222222"/>
          <w:sz w:val="21"/>
          <w:bdr w:val="single" w:sz="2" w:space="15" w:color="E6E6E6"/>
        </w:rPr>
        <w:t>VLF</w:t>
      </w:r>
      <w:r>
        <w:rPr>
          <w:rFonts w:ascii="Verdana;Geneva;sans-serif" w:hAnsi="Verdana;Geneva;sans-serif"/>
          <w:color w:val="222222"/>
          <w:sz w:val="21"/>
          <w:bdr w:val="single" w:sz="2" w:space="15" w:color="E6E6E6"/>
        </w:rPr>
        <w:t> – Very Low Frequency 3 – 30 KHz</w:t>
        <w:br/>
      </w:r>
      <w:r>
        <w:rPr>
          <w:rStyle w:val="StrongEmphasis"/>
          <w:rFonts w:ascii="Verdana;Geneva;sans-serif" w:hAnsi="Verdana;Geneva;sans-serif"/>
          <w:b/>
          <w:color w:val="222222"/>
          <w:sz w:val="21"/>
          <w:bdr w:val="single" w:sz="2" w:space="15" w:color="E6E6E6"/>
        </w:rPr>
        <w:t>VMOS</w:t>
      </w:r>
      <w:r>
        <w:rPr>
          <w:rFonts w:ascii="Verdana;Geneva;sans-serif" w:hAnsi="Verdana;Geneva;sans-serif"/>
          <w:color w:val="222222"/>
          <w:sz w:val="21"/>
          <w:bdr w:val="single" w:sz="2" w:space="15" w:color="E6E6E6"/>
        </w:rPr>
        <w:t> – Vertical metal-oxide semiconductor</w:t>
        <w:br/>
      </w:r>
      <w:r>
        <w:rPr>
          <w:rStyle w:val="StrongEmphasis"/>
          <w:rFonts w:ascii="Verdana;Geneva;sans-serif" w:hAnsi="Verdana;Geneva;sans-serif"/>
          <w:b/>
          <w:color w:val="222222"/>
          <w:sz w:val="21"/>
          <w:bdr w:val="single" w:sz="2" w:space="15" w:color="E6E6E6"/>
        </w:rPr>
        <w:t>VOA</w:t>
      </w:r>
      <w:r>
        <w:rPr>
          <w:rFonts w:ascii="Verdana;Geneva;sans-serif" w:hAnsi="Verdana;Geneva;sans-serif"/>
          <w:color w:val="222222"/>
          <w:sz w:val="21"/>
          <w:bdr w:val="single" w:sz="2" w:space="15" w:color="E6E6E6"/>
        </w:rPr>
        <w:t> – Voice Of America.</w:t>
        <w:br/>
      </w:r>
      <w:r>
        <w:rPr>
          <w:rStyle w:val="StrongEmphasis"/>
          <w:rFonts w:ascii="Verdana;Geneva;sans-serif" w:hAnsi="Verdana;Geneva;sans-serif"/>
          <w:b/>
          <w:color w:val="222222"/>
          <w:sz w:val="21"/>
          <w:bdr w:val="single" w:sz="2" w:space="15" w:color="E6E6E6"/>
        </w:rPr>
        <w:t>VOM</w:t>
      </w:r>
      <w:r>
        <w:rPr>
          <w:rFonts w:ascii="Verdana;Geneva;sans-serif" w:hAnsi="Verdana;Geneva;sans-serif"/>
          <w:color w:val="222222"/>
          <w:sz w:val="21"/>
          <w:bdr w:val="single" w:sz="2" w:space="15" w:color="E6E6E6"/>
        </w:rPr>
        <w:t> – Volt-ohm-meter</w:t>
        <w:br/>
      </w:r>
      <w:r>
        <w:rPr>
          <w:rStyle w:val="StrongEmphasis"/>
          <w:rFonts w:ascii="Verdana;Geneva;sans-serif" w:hAnsi="Verdana;Geneva;sans-serif"/>
          <w:b/>
          <w:color w:val="222222"/>
          <w:sz w:val="21"/>
          <w:bdr w:val="single" w:sz="2" w:space="15" w:color="E6E6E6"/>
        </w:rPr>
        <w:t>VOX</w:t>
      </w:r>
      <w:r>
        <w:rPr>
          <w:rFonts w:ascii="Verdana;Geneva;sans-serif" w:hAnsi="Verdana;Geneva;sans-serif"/>
          <w:color w:val="222222"/>
          <w:sz w:val="21"/>
          <w:bdr w:val="single" w:sz="2" w:space="15" w:color="E6E6E6"/>
        </w:rPr>
        <w:t> – Voice Operated Transmit</w:t>
        <w:br/>
      </w:r>
      <w:r>
        <w:rPr>
          <w:rStyle w:val="StrongEmphasis"/>
          <w:rFonts w:ascii="Verdana;Geneva;sans-serif" w:hAnsi="Verdana;Geneva;sans-serif"/>
          <w:b/>
          <w:color w:val="222222"/>
          <w:sz w:val="21"/>
          <w:bdr w:val="single" w:sz="2" w:space="15" w:color="E6E6E6"/>
        </w:rPr>
        <w:t>VSWR</w:t>
      </w:r>
      <w:r>
        <w:rPr>
          <w:rFonts w:ascii="Verdana;Geneva;sans-serif" w:hAnsi="Verdana;Geneva;sans-serif"/>
          <w:color w:val="222222"/>
          <w:sz w:val="21"/>
          <w:bdr w:val="single" w:sz="2" w:space="15" w:color="E6E6E6"/>
        </w:rPr>
        <w:t> – Voltage standing wave ratio</w:t>
        <w:br/>
      </w:r>
      <w:r>
        <w:rPr>
          <w:rStyle w:val="StrongEmphasis"/>
          <w:rFonts w:ascii="Verdana;Geneva;sans-serif" w:hAnsi="Verdana;Geneva;sans-serif"/>
          <w:b/>
          <w:color w:val="222222"/>
          <w:sz w:val="21"/>
          <w:bdr w:val="single" w:sz="2" w:space="15" w:color="E6E6E6"/>
        </w:rPr>
        <w:t>VTVM</w:t>
      </w:r>
      <w:r>
        <w:rPr>
          <w:rFonts w:ascii="Verdana;Geneva;sans-serif" w:hAnsi="Verdana;Geneva;sans-serif"/>
          <w:color w:val="222222"/>
          <w:sz w:val="21"/>
          <w:bdr w:val="single" w:sz="2" w:space="15" w:color="E6E6E6"/>
        </w:rPr>
        <w:t> – Vacuum tube voltmeter</w:t>
        <w:br/>
      </w:r>
      <w:r>
        <w:rPr>
          <w:rStyle w:val="StrongEmphasis"/>
          <w:rFonts w:ascii="Verdana;Geneva;sans-serif" w:hAnsi="Verdana;Geneva;sans-serif"/>
          <w:b/>
          <w:color w:val="222222"/>
          <w:sz w:val="21"/>
          <w:bdr w:val="single" w:sz="2" w:space="15" w:color="E6E6E6"/>
        </w:rPr>
        <w:t>VXO</w:t>
      </w:r>
      <w:r>
        <w:rPr>
          <w:rFonts w:ascii="Verdana;Geneva;sans-serif" w:hAnsi="Verdana;Geneva;sans-serif"/>
          <w:color w:val="222222"/>
          <w:sz w:val="21"/>
          <w:bdr w:val="single" w:sz="2" w:space="15" w:color="E6E6E6"/>
        </w:rPr>
        <w:t> – Variable crystal oscillator</w:t>
      </w:r>
    </w:p>
    <w:p>
      <w:pPr>
        <w:pStyle w:val="TextBody"/>
        <w:bidi w:val="0"/>
        <w:spacing w:lineRule="auto" w:line="412" w:before="0" w:after="360"/>
        <w:jc w:val="left"/>
        <w:rPr/>
      </w:pPr>
      <w:r>
        <w:rPr>
          <w:rStyle w:val="StrongEmphasis"/>
          <w:rFonts w:ascii="Verdana;Geneva;sans-serif" w:hAnsi="Verdana;Geneva;sans-serif"/>
          <w:b/>
          <w:color w:val="222222"/>
          <w:sz w:val="21"/>
          <w:bdr w:val="single" w:sz="2" w:space="15" w:color="E6E6E6"/>
        </w:rPr>
        <w:t>W1AW</w:t>
      </w:r>
      <w:r>
        <w:rPr>
          <w:rFonts w:ascii="Verdana;Geneva;sans-serif" w:hAnsi="Verdana;Geneva;sans-serif"/>
          <w:color w:val="222222"/>
          <w:sz w:val="21"/>
          <w:bdr w:val="single" w:sz="2" w:space="15" w:color="E6E6E6"/>
        </w:rPr>
        <w:t>– Official ARRL station callsign, also transmits Amateur Radio News Bulletins, Propagation Conditions and Forecasts, and Morse Code Practice. Former Call of Hiram Percy Maxim, ARRL founder.</w:t>
        <w:br/>
      </w:r>
      <w:r>
        <w:rPr>
          <w:rStyle w:val="StrongEmphasis"/>
          <w:rFonts w:ascii="Verdana;Geneva;sans-serif" w:hAnsi="Verdana;Geneva;sans-serif"/>
          <w:b/>
          <w:color w:val="222222"/>
          <w:sz w:val="21"/>
          <w:bdr w:val="single" w:sz="2" w:space="15" w:color="E6E6E6"/>
        </w:rPr>
        <w:t>WAC</w:t>
      </w:r>
      <w:r>
        <w:rPr>
          <w:rFonts w:ascii="Verdana;Geneva;sans-serif" w:hAnsi="Verdana;Geneva;sans-serif"/>
          <w:color w:val="222222"/>
          <w:sz w:val="21"/>
          <w:bdr w:val="single" w:sz="2" w:space="15" w:color="E6E6E6"/>
        </w:rPr>
        <w:t> – Worked All Continents award from the IARU, administered by ARRL</w:t>
        <w:br/>
        <w:t>wallpaper – QSL cards, awards, special event certificates</w:t>
        <w:br/>
      </w:r>
      <w:r>
        <w:rPr>
          <w:rStyle w:val="StrongEmphasis"/>
          <w:rFonts w:ascii="Verdana;Geneva;sans-serif" w:hAnsi="Verdana;Geneva;sans-serif"/>
          <w:b/>
          <w:color w:val="222222"/>
          <w:sz w:val="21"/>
          <w:bdr w:val="single" w:sz="2" w:space="15" w:color="E6E6E6"/>
        </w:rPr>
        <w:t>WARC</w:t>
      </w:r>
      <w:r>
        <w:rPr>
          <w:rFonts w:ascii="Verdana;Geneva;sans-serif" w:hAnsi="Verdana;Geneva;sans-serif"/>
          <w:color w:val="222222"/>
          <w:sz w:val="21"/>
          <w:bdr w:val="single" w:sz="2" w:space="15" w:color="E6E6E6"/>
        </w:rPr>
        <w:t> – World Administrative Radio Conference</w:t>
        <w:br/>
      </w:r>
      <w:r>
        <w:rPr>
          <w:rStyle w:val="StrongEmphasis"/>
          <w:rFonts w:ascii="Verdana;Geneva;sans-serif" w:hAnsi="Verdana;Geneva;sans-serif"/>
          <w:b/>
          <w:color w:val="222222"/>
          <w:sz w:val="21"/>
          <w:bdr w:val="single" w:sz="2" w:space="15" w:color="E6E6E6"/>
        </w:rPr>
        <w:t>WARC Bands</w:t>
      </w:r>
      <w:r>
        <w:rPr>
          <w:rFonts w:ascii="Verdana;Geneva;sans-serif" w:hAnsi="Verdana;Geneva;sans-serif"/>
          <w:color w:val="222222"/>
          <w:sz w:val="21"/>
          <w:bdr w:val="single" w:sz="2" w:space="15" w:color="E6E6E6"/>
        </w:rPr>
        <w:t> – An expression to indicate the bands allocated in 1979 — 17M, 12M and 30M</w:t>
        <w:br/>
      </w:r>
      <w:r>
        <w:rPr>
          <w:rStyle w:val="StrongEmphasis"/>
          <w:rFonts w:ascii="Verdana;Geneva;sans-serif" w:hAnsi="Verdana;Geneva;sans-serif"/>
          <w:b/>
          <w:color w:val="222222"/>
          <w:sz w:val="21"/>
          <w:bdr w:val="single" w:sz="2" w:space="15" w:color="E6E6E6"/>
        </w:rPr>
        <w:t>WAS</w:t>
      </w:r>
      <w:r>
        <w:rPr>
          <w:rFonts w:ascii="Verdana;Geneva;sans-serif" w:hAnsi="Verdana;Geneva;sans-serif"/>
          <w:color w:val="222222"/>
          <w:sz w:val="21"/>
          <w:bdr w:val="single" w:sz="2" w:space="15" w:color="E6E6E6"/>
        </w:rPr>
        <w:t> – Worked All States award from ARRL</w:t>
        <w:br/>
      </w:r>
      <w:r>
        <w:rPr>
          <w:rStyle w:val="StrongEmphasis"/>
          <w:rFonts w:ascii="Verdana;Geneva;sans-serif" w:hAnsi="Verdana;Geneva;sans-serif"/>
          <w:b/>
          <w:color w:val="222222"/>
          <w:sz w:val="21"/>
          <w:bdr w:val="single" w:sz="2" w:space="15" w:color="E6E6E6"/>
        </w:rPr>
        <w:t>WAZ</w:t>
      </w:r>
      <w:r>
        <w:rPr>
          <w:rFonts w:ascii="Verdana;Geneva;sans-serif" w:hAnsi="Verdana;Geneva;sans-serif"/>
          <w:color w:val="222222"/>
          <w:sz w:val="21"/>
          <w:bdr w:val="single" w:sz="2" w:space="15" w:color="E6E6E6"/>
        </w:rPr>
        <w:t> – Worked All Zones award from CQ magazine for confirmed contact with each of 40 zones</w:t>
        <w:br/>
      </w:r>
      <w:r>
        <w:rPr>
          <w:rStyle w:val="StrongEmphasis"/>
          <w:rFonts w:ascii="Verdana;Geneva;sans-serif" w:hAnsi="Verdana;Geneva;sans-serif"/>
          <w:b/>
          <w:color w:val="222222"/>
          <w:sz w:val="21"/>
          <w:bdr w:val="single" w:sz="2" w:space="15" w:color="E6E6E6"/>
        </w:rPr>
        <w:t>WEFAX</w:t>
      </w:r>
      <w:r>
        <w:rPr>
          <w:rFonts w:ascii="Verdana;Geneva;sans-serif" w:hAnsi="Verdana;Geneva;sans-serif"/>
          <w:color w:val="222222"/>
          <w:sz w:val="21"/>
          <w:bdr w:val="single" w:sz="2" w:space="15" w:color="E6E6E6"/>
        </w:rPr>
        <w:t> – Weather facsimile, reconstructed satellite images and photographs</w:t>
        <w:br/>
      </w:r>
      <w:r>
        <w:rPr>
          <w:rStyle w:val="StrongEmphasis"/>
          <w:rFonts w:ascii="Verdana;Geneva;sans-serif" w:hAnsi="Verdana;Geneva;sans-serif"/>
          <w:b/>
          <w:color w:val="222222"/>
          <w:sz w:val="21"/>
          <w:bdr w:val="single" w:sz="2" w:space="15" w:color="E6E6E6"/>
        </w:rPr>
        <w:t>wireless</w:t>
      </w:r>
      <w:r>
        <w:rPr>
          <w:rFonts w:ascii="Verdana;Geneva;sans-serif" w:hAnsi="Verdana;Geneva;sans-serif"/>
          <w:color w:val="222222"/>
          <w:sz w:val="21"/>
          <w:bdr w:val="single" w:sz="2" w:space="15" w:color="E6E6E6"/>
        </w:rPr>
        <w:t> – radio (As opposed to wired – telegraph)</w:t>
        <w:br/>
      </w:r>
      <w:r>
        <w:rPr>
          <w:rStyle w:val="StrongEmphasis"/>
          <w:rFonts w:ascii="Verdana;Geneva;sans-serif" w:hAnsi="Verdana;Geneva;sans-serif"/>
          <w:b/>
          <w:color w:val="222222"/>
          <w:sz w:val="21"/>
          <w:bdr w:val="single" w:sz="2" w:space="15" w:color="E6E6E6"/>
        </w:rPr>
        <w:t>WIRES</w:t>
      </w:r>
      <w:r>
        <w:rPr>
          <w:rFonts w:ascii="Verdana;Geneva;sans-serif" w:hAnsi="Verdana;Geneva;sans-serif"/>
          <w:color w:val="222222"/>
          <w:sz w:val="21"/>
          <w:bdr w:val="single" w:sz="2" w:space="15" w:color="E6E6E6"/>
        </w:rPr>
        <w:t> – (Wide-coverage Internet Repeater Enhancement System) is an Internet communication system which expands the range of amateur radio communication. </w:t>
      </w:r>
      <w:r>
        <w:rPr>
          <w:rStyle w:val="StrongEmphasis"/>
          <w:rFonts w:ascii="Verdana;Geneva;sans-serif" w:hAnsi="Verdana;Geneva;sans-serif"/>
          <w:b/>
          <w:color w:val="222222"/>
          <w:sz w:val="21"/>
          <w:bdr w:val="single" w:sz="2" w:space="15" w:color="E6E6E6"/>
        </w:rPr>
        <w:t>WIRES-X</w:t>
      </w:r>
      <w:r>
        <w:rPr>
          <w:rFonts w:ascii="Verdana;Geneva;sans-serif" w:hAnsi="Verdana;Geneva;sans-serif"/>
          <w:color w:val="222222"/>
          <w:sz w:val="21"/>
          <w:bdr w:val="single" w:sz="2" w:space="15" w:color="E6E6E6"/>
        </w:rPr>
        <w:t> – an amateur node station connecting to the Internet is used as the access point and connects the wireless communication to the Internet.</w:t>
        <w:br/>
      </w:r>
      <w:r>
        <w:rPr>
          <w:rStyle w:val="StrongEmphasis"/>
          <w:rFonts w:ascii="Verdana;Geneva;sans-serif" w:hAnsi="Verdana;Geneva;sans-serif"/>
          <w:b/>
          <w:color w:val="222222"/>
          <w:sz w:val="21"/>
          <w:bdr w:val="single" w:sz="2" w:space="15" w:color="E6E6E6"/>
        </w:rPr>
        <w:t>WPM</w:t>
      </w:r>
      <w:r>
        <w:rPr>
          <w:rFonts w:ascii="Verdana;Geneva;sans-serif" w:hAnsi="Verdana;Geneva;sans-serif"/>
          <w:color w:val="222222"/>
          <w:sz w:val="21"/>
          <w:bdr w:val="single" w:sz="2" w:space="15" w:color="E6E6E6"/>
        </w:rPr>
        <w:t> – Words per minute; as in Morse code or typing speed</w:t>
        <w:br/>
      </w:r>
      <w:r>
        <w:rPr>
          <w:rStyle w:val="StrongEmphasis"/>
          <w:rFonts w:ascii="Verdana;Geneva;sans-serif" w:hAnsi="Verdana;Geneva;sans-serif"/>
          <w:b/>
          <w:color w:val="222222"/>
          <w:sz w:val="21"/>
          <w:bdr w:val="single" w:sz="2" w:space="15" w:color="E6E6E6"/>
        </w:rPr>
        <w:t>WWV</w:t>
      </w:r>
      <w:r>
        <w:rPr>
          <w:rFonts w:ascii="Verdana;Geneva;sans-serif" w:hAnsi="Verdana;Geneva;sans-serif"/>
          <w:color w:val="222222"/>
          <w:sz w:val="21"/>
          <w:bdr w:val="single" w:sz="2" w:space="15" w:color="E6E6E6"/>
        </w:rPr>
        <w:t> – National Bureau of Standards radio station (time signals)</w:t>
        <w:br/>
      </w:r>
      <w:r>
        <w:rPr>
          <w:rStyle w:val="StrongEmphasis"/>
          <w:rFonts w:ascii="Verdana;Geneva;sans-serif" w:hAnsi="Verdana;Geneva;sans-serif"/>
          <w:b/>
          <w:color w:val="222222"/>
          <w:sz w:val="21"/>
          <w:bdr w:val="single" w:sz="2" w:space="15" w:color="E6E6E6"/>
        </w:rPr>
        <w:t>WWVB</w:t>
      </w:r>
      <w:r>
        <w:rPr>
          <w:rFonts w:ascii="Verdana;Geneva;sans-serif" w:hAnsi="Verdana;Geneva;sans-serif"/>
          <w:color w:val="222222"/>
          <w:sz w:val="21"/>
          <w:bdr w:val="single" w:sz="2" w:space="15" w:color="E6E6E6"/>
        </w:rPr>
        <w:t> – NIST radio station (broadcasts time signals)</w:t>
        <w:br/>
      </w:r>
      <w:r>
        <w:rPr>
          <w:rStyle w:val="StrongEmphasis"/>
          <w:rFonts w:ascii="Verdana;Geneva;sans-serif" w:hAnsi="Verdana;Geneva;sans-serif"/>
          <w:b/>
          <w:color w:val="222222"/>
          <w:sz w:val="21"/>
          <w:bdr w:val="single" w:sz="2" w:space="15" w:color="E6E6E6"/>
        </w:rPr>
        <w:t>WX</w:t>
      </w:r>
      <w:r>
        <w:rPr>
          <w:rFonts w:ascii="Verdana;Geneva;sans-serif" w:hAnsi="Verdana;Geneva;sans-serif"/>
          <w:color w:val="222222"/>
          <w:sz w:val="21"/>
          <w:bdr w:val="single" w:sz="2" w:space="15" w:color="E6E6E6"/>
        </w:rPr>
        <w:t> – weather</w:t>
      </w:r>
    </w:p>
    <w:p>
      <w:pPr>
        <w:pStyle w:val="TextBody"/>
        <w:bidi w:val="0"/>
        <w:spacing w:lineRule="auto" w:line="412" w:before="0" w:after="360"/>
        <w:jc w:val="left"/>
        <w:rPr/>
      </w:pPr>
      <w:r>
        <w:rPr>
          <w:rStyle w:val="StrongEmphasis"/>
          <w:rFonts w:ascii="Verdana;Geneva;sans-serif" w:hAnsi="Verdana;Geneva;sans-serif"/>
          <w:b/>
          <w:color w:val="222222"/>
          <w:sz w:val="21"/>
          <w:bdr w:val="single" w:sz="2" w:space="15" w:color="E6E6E6"/>
        </w:rPr>
        <w:t>XCVR</w:t>
      </w:r>
      <w:r>
        <w:rPr>
          <w:rFonts w:ascii="Verdana;Geneva;sans-serif" w:hAnsi="Verdana;Geneva;sans-serif"/>
          <w:color w:val="222222"/>
          <w:sz w:val="21"/>
          <w:bdr w:val="single" w:sz="2" w:space="15" w:color="E6E6E6"/>
        </w:rPr>
        <w:t>– Transceiver</w:t>
        <w:br/>
      </w:r>
      <w:r>
        <w:rPr>
          <w:rStyle w:val="StrongEmphasis"/>
          <w:rFonts w:ascii="Verdana;Geneva;sans-serif" w:hAnsi="Verdana;Geneva;sans-serif"/>
          <w:b/>
          <w:color w:val="222222"/>
          <w:sz w:val="21"/>
          <w:bdr w:val="single" w:sz="2" w:space="15" w:color="E6E6E6"/>
        </w:rPr>
        <w:t>XFMR</w:t>
      </w:r>
      <w:r>
        <w:rPr>
          <w:rFonts w:ascii="Verdana;Geneva;sans-serif" w:hAnsi="Verdana;Geneva;sans-serif"/>
          <w:color w:val="222222"/>
          <w:sz w:val="21"/>
          <w:bdr w:val="single" w:sz="2" w:space="15" w:color="E6E6E6"/>
        </w:rPr>
        <w:t> – Transformer</w:t>
        <w:br/>
      </w:r>
      <w:r>
        <w:rPr>
          <w:rStyle w:val="StrongEmphasis"/>
          <w:rFonts w:ascii="Verdana;Geneva;sans-serif" w:hAnsi="Verdana;Geneva;sans-serif"/>
          <w:b/>
          <w:color w:val="222222"/>
          <w:sz w:val="21"/>
          <w:bdr w:val="single" w:sz="2" w:space="15" w:color="E6E6E6"/>
        </w:rPr>
        <w:t>XTAL</w:t>
      </w:r>
      <w:r>
        <w:rPr>
          <w:rFonts w:ascii="Verdana;Geneva;sans-serif" w:hAnsi="Verdana;Geneva;sans-serif"/>
          <w:color w:val="222222"/>
          <w:sz w:val="21"/>
          <w:bdr w:val="single" w:sz="2" w:space="15" w:color="E6E6E6"/>
        </w:rPr>
        <w:t> – Crystal</w:t>
        <w:br/>
      </w:r>
      <w:r>
        <w:rPr>
          <w:rStyle w:val="StrongEmphasis"/>
          <w:rFonts w:ascii="Verdana;Geneva;sans-serif" w:hAnsi="Verdana;Geneva;sans-serif"/>
          <w:b/>
          <w:color w:val="222222"/>
          <w:sz w:val="21"/>
          <w:bdr w:val="single" w:sz="2" w:space="15" w:color="E6E6E6"/>
        </w:rPr>
        <w:t>XYL </w:t>
      </w:r>
      <w:r>
        <w:rPr>
          <w:rFonts w:ascii="Verdana;Geneva;sans-serif" w:hAnsi="Verdana;Geneva;sans-serif"/>
          <w:color w:val="222222"/>
          <w:sz w:val="21"/>
          <w:bdr w:val="single" w:sz="2" w:space="15" w:color="E6E6E6"/>
        </w:rPr>
        <w:t>– Ex-Young Lady, wife</w:t>
      </w:r>
    </w:p>
    <w:p>
      <w:pPr>
        <w:pStyle w:val="TextBody"/>
        <w:bidi w:val="0"/>
        <w:spacing w:lineRule="auto" w:line="412" w:before="0" w:after="360"/>
        <w:jc w:val="left"/>
        <w:rPr/>
      </w:pPr>
      <w:r>
        <w:rPr>
          <w:rStyle w:val="StrongEmphasis"/>
          <w:rFonts w:ascii="Verdana;Geneva;sans-serif" w:hAnsi="Verdana;Geneva;sans-serif"/>
          <w:b/>
          <w:color w:val="222222"/>
          <w:sz w:val="21"/>
          <w:bdr w:val="single" w:sz="2" w:space="15" w:color="E6E6E6"/>
        </w:rPr>
        <w:t>Yagi</w:t>
      </w:r>
      <w:r>
        <w:rPr>
          <w:rFonts w:ascii="Verdana;Geneva;sans-serif" w:hAnsi="Verdana;Geneva;sans-serif"/>
          <w:color w:val="222222"/>
          <w:sz w:val="21"/>
          <w:bdr w:val="single" w:sz="2" w:space="15" w:color="E6E6E6"/>
        </w:rPr>
        <w:t> – “beam” directional antenna array</w:t>
      </w:r>
    </w:p>
    <w:p>
      <w:pPr>
        <w:pStyle w:val="TextBody"/>
        <w:bidi w:val="0"/>
        <w:spacing w:lineRule="auto" w:line="412" w:before="0" w:after="360"/>
        <w:jc w:val="left"/>
        <w:rPr/>
      </w:pPr>
      <w:r>
        <w:rPr>
          <w:rStyle w:val="StrongEmphasis"/>
          <w:rFonts w:ascii="Verdana;Geneva;sans-serif" w:hAnsi="Verdana;Geneva;sans-serif"/>
          <w:b/>
          <w:color w:val="222222"/>
          <w:sz w:val="21"/>
          <w:bdr w:val="single" w:sz="2" w:space="15" w:color="E6E6E6"/>
        </w:rPr>
        <w:t>zero beat</w:t>
      </w:r>
      <w:r>
        <w:rPr>
          <w:rFonts w:ascii="Verdana;Geneva;sans-serif" w:hAnsi="Verdana;Geneva;sans-serif"/>
          <w:color w:val="222222"/>
          <w:sz w:val="21"/>
          <w:bdr w:val="single" w:sz="2" w:space="15" w:color="E6E6E6"/>
        </w:rPr>
        <w:t> – Adjust the frequencies of two signals so that they are exactly equal and in phase</w:t>
        <w:br/>
      </w:r>
      <w:r>
        <w:rPr>
          <w:rStyle w:val="StrongEmphasis"/>
          <w:rFonts w:ascii="Verdana;Geneva;sans-serif" w:hAnsi="Verdana;Geneva;sans-serif"/>
          <w:b/>
          <w:color w:val="222222"/>
          <w:sz w:val="21"/>
          <w:bdr w:val="single" w:sz="2" w:space="15" w:color="E6E6E6"/>
        </w:rPr>
        <w:t>Zepp antenna</w:t>
      </w:r>
      <w:r>
        <w:rPr>
          <w:rFonts w:ascii="Verdana;Geneva;sans-serif" w:hAnsi="Verdana;Geneva;sans-serif"/>
          <w:color w:val="222222"/>
          <w:sz w:val="21"/>
          <w:bdr w:val="single" w:sz="2" w:space="15" w:color="E6E6E6"/>
        </w:rPr>
        <w:t> – simply a weighted wire reeled down and up from early lighter-than-Zeppelin air-ships</w:t>
        <w:br/>
      </w:r>
      <w:r>
        <w:rPr>
          <w:rStyle w:val="StrongEmphasis"/>
          <w:rFonts w:ascii="Verdana;Geneva;sans-serif" w:hAnsi="Verdana;Geneva;sans-serif"/>
          <w:b/>
          <w:color w:val="222222"/>
          <w:sz w:val="21"/>
          <w:bdr w:val="single" w:sz="2" w:space="15" w:color="E6E6E6"/>
        </w:rPr>
        <w:t>Zulu </w:t>
      </w:r>
      <w:r>
        <w:rPr>
          <w:rFonts w:ascii="Verdana;Geneva;sans-serif" w:hAnsi="Verdana;Geneva;sans-serif"/>
          <w:color w:val="222222"/>
          <w:sz w:val="21"/>
          <w:bdr w:val="single" w:sz="2" w:space="15" w:color="E6E6E6"/>
        </w:rPr>
        <w:t>– Coordinated Universal Time. Also the phonetic for the letter Z</w:t>
      </w:r>
    </w:p>
    <w:p>
      <w:pPr>
        <w:pStyle w:val="TextBody"/>
        <w:bidi w:val="0"/>
        <w:spacing w:lineRule="auto" w:line="412" w:before="0" w:after="360"/>
        <w:jc w:val="left"/>
        <w:rPr/>
      </w:pPr>
      <w:r>
        <w:rPr>
          <w:rStyle w:val="StrongEmphasis"/>
          <w:rFonts w:ascii="Verdana;Geneva;sans-serif" w:hAnsi="Verdana;Geneva;sans-serif"/>
          <w:b/>
          <w:color w:val="222222"/>
          <w:sz w:val="21"/>
          <w:bdr w:val="single" w:sz="2" w:space="15" w:color="E6E6E6"/>
        </w:rPr>
        <w:t>NUMBERS 0-9</w:t>
      </w:r>
    </w:p>
    <w:p>
      <w:pPr>
        <w:pStyle w:val="TextBody"/>
        <w:bidi w:val="0"/>
        <w:spacing w:lineRule="auto" w:line="412" w:before="0" w:after="360"/>
        <w:jc w:val="left"/>
        <w:rPr/>
      </w:pPr>
      <w:r>
        <w:rPr>
          <w:rStyle w:val="StrongEmphasis"/>
          <w:rFonts w:ascii="Verdana;Geneva;sans-serif" w:hAnsi="Verdana;Geneva;sans-serif"/>
          <w:b/>
          <w:color w:val="222222"/>
          <w:sz w:val="21"/>
          <w:bdr w:val="single" w:sz="2" w:space="15" w:color="E6E6E6"/>
        </w:rPr>
        <w:t>73</w:t>
      </w:r>
      <w:r>
        <w:rPr>
          <w:rFonts w:ascii="Verdana;Geneva;sans-serif" w:hAnsi="Verdana;Geneva;sans-serif"/>
          <w:color w:val="222222"/>
          <w:sz w:val="21"/>
          <w:bdr w:val="single" w:sz="2" w:space="15" w:color="E6E6E6"/>
        </w:rPr>
        <w:t> – Best regards</w:t>
        <w:br/>
      </w:r>
      <w:r>
        <w:rPr>
          <w:rStyle w:val="StrongEmphasis"/>
          <w:rFonts w:ascii="Verdana;Geneva;sans-serif" w:hAnsi="Verdana;Geneva;sans-serif"/>
          <w:b/>
          <w:color w:val="222222"/>
          <w:sz w:val="21"/>
          <w:bdr w:val="single" w:sz="2" w:space="15" w:color="E6E6E6"/>
        </w:rPr>
        <w:t>88</w:t>
      </w:r>
      <w:r>
        <w:rPr>
          <w:rFonts w:ascii="Verdana;Geneva;sans-serif" w:hAnsi="Verdana;Geneva;sans-serif"/>
          <w:color w:val="222222"/>
          <w:sz w:val="21"/>
          <w:bdr w:val="single" w:sz="2" w:space="15" w:color="E6E6E6"/>
        </w:rPr>
        <w:t> – Love and kisses</w:t>
      </w:r>
    </w:p>
    <w:p>
      <w:pPr>
        <w:pStyle w:val="Heading4"/>
        <w:widowControl/>
        <w:bidi w:val="0"/>
        <w:spacing w:lineRule="atLeast" w:line="240" w:before="330" w:after="330"/>
        <w:ind w:left="300" w:right="0" w:hanging="0"/>
        <w:jc w:val="left"/>
        <w:rPr/>
      </w:pPr>
      <w:r>
        <w:rPr/>
      </w:r>
      <w:r>
        <mc:AlternateContent>
          <mc:Choice Requires="wps">
            <w:drawing>
              <wp:anchor behindDoc="0" distT="0" distB="0" distL="0" distR="0" simplePos="0" locked="0" layoutInCell="0" allowOverlap="1" relativeHeight="2">
                <wp:simplePos x="0" y="0"/>
                <wp:positionH relativeFrom="page">
                  <wp:posOffset>3228975</wp:posOffset>
                </wp:positionH>
                <wp:positionV relativeFrom="line">
                  <wp:posOffset>635</wp:posOffset>
                </wp:positionV>
                <wp:extent cx="14605" cy="1333500"/>
                <wp:effectExtent l="0" t="0" r="0" b="0"/>
                <wp:wrapNone/>
                <wp:docPr id="1" name="Frame2"/>
                <a:graphic xmlns:a="http://schemas.openxmlformats.org/drawingml/2006/main">
                  <a:graphicData uri="http://schemas.microsoft.com/office/word/2010/wordprocessingShape">
                    <wps:wsp>
                      <wps:cNvSpPr txBox="1"/>
                      <wps:spPr>
                        <a:xfrm>
                          <a:off x="0" y="0"/>
                          <a:ext cx="14605" cy="1333500"/>
                        </a:xfrm>
                        <a:prstGeom prst="rect"/>
                        <a:solidFill>
                          <a:srgbClr val="FFFFFF"/>
                        </a:solidFill>
                        <a:solidFill>
                          <a:srgbClr val="E6E6E6"/>
                        </a:solidFill>
                      </wps:spPr>
                      <wps:txbx>
                        <w:txbxContent>
                          <w:p>
                            <w:pPr>
                              <w:pStyle w:val="TextBody"/>
                              <w:bidi w:val="0"/>
                              <w:spacing w:lineRule="auto" w:line="276" w:before="0" w:after="140"/>
                              <w:jc w:val="left"/>
                              <w:rPr/>
                            </w:pPr>
                            <w:r>
                              <w:rPr/>
                            </w:r>
                          </w:p>
                        </w:txbxContent>
                      </wps:txbx>
                      <wps:bodyPr anchor="t" lIns="0" tIns="0" rIns="0" bIns="0">
                        <a:noAutofit/>
                      </wps:bodyPr>
                    </wps:wsp>
                  </a:graphicData>
                </a:graphic>
              </wp:anchor>
            </w:drawing>
          </mc:Choice>
          <mc:Fallback>
            <w:pict>
              <v:rect fillcolor="#E6E6E6" style="position:absolute;rotation:-0;width:1.15pt;height:105pt;mso-wrap-distance-left:0pt;mso-wrap-distance-right:0pt;mso-wrap-distance-top:0pt;mso-wrap-distance-bottom:0pt;margin-top:0pt;mso-position-vertical:top;mso-position-vertical-relative:text;margin-left:254.25pt;mso-position-horizontal-relative:page">
                <v:textbox inset="0in,0in,0in,0in">
                  <w:txbxContent>
                    <w:p>
                      <w:pPr>
                        <w:pStyle w:val="TextBody"/>
                        <w:bidi w:val="0"/>
                        <w:spacing w:lineRule="auto" w:line="276" w:before="0" w:after="140"/>
                        <w:jc w:val="left"/>
                        <w:rPr/>
                      </w:pPr>
                      <w:r>
                        <w:rPr/>
                      </w:r>
                    </w:p>
                  </w:txbxContent>
                </v:textbox>
                <w10:wrap type="none"/>
              </v:rect>
            </w:pict>
          </mc:Fallback>
        </mc:AlternateContent>
      </w:r>
    </w:p>
    <w:sectPr>
      <w:type w:val="continuous"/>
      <w:pgSz w:w="12240" w:h="15840"/>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OpenSymbol">
    <w:altName w:val="Arial Unicode MS"/>
    <w:charset w:val="02"/>
    <w:family w:val="auto"/>
    <w:pitch w:val="default"/>
  </w:font>
  <w:font w:name="Liberation Sans">
    <w:altName w:val="Arial"/>
    <w:charset w:val="00"/>
    <w:family w:val="swiss"/>
    <w:pitch w:val="variable"/>
  </w:font>
  <w:font w:name="Verdana">
    <w:altName w:val="Geneva"/>
    <w:charset w:val="00"/>
    <w:family w:val="auto"/>
    <w:pitch w:val="default"/>
  </w:font>
  <w:font w:name="Open Sans">
    <w:altName w:val="arial"/>
    <w:charset w:val="00"/>
    <w:family w:val="auto"/>
    <w:pitch w:val="default"/>
  </w:font>
  <w:font w:name="Symbol">
    <w:charset w:val="02"/>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709"/>
        </w:tabs>
        <w:ind w:left="709" w:hanging="283"/>
      </w:pPr>
      <w:rPr>
        <w:rFonts w:ascii="Symbol" w:hAnsi="Symbol" w:cs="Symbol" w:hint="default"/>
      </w:rPr>
    </w:lvl>
    <w:lvl w:ilvl="1">
      <w:start w:val="1"/>
      <w:numFmt w:val="bullet"/>
      <w:lvlText w:val=""/>
      <w:lvlJc w:val="left"/>
      <w:pPr>
        <w:tabs>
          <w:tab w:val="num" w:pos="1418"/>
        </w:tabs>
        <w:ind w:left="1418" w:hanging="283"/>
      </w:pPr>
      <w:rPr>
        <w:rFonts w:ascii="Symbol" w:hAnsi="Symbol" w:cs="Symbol" w:hint="default"/>
      </w:rPr>
    </w:lvl>
    <w:lvl w:ilvl="2">
      <w:start w:val="1"/>
      <w:numFmt w:val="bullet"/>
      <w:lvlText w:val=""/>
      <w:lvlJc w:val="left"/>
      <w:pPr>
        <w:tabs>
          <w:tab w:val="num" w:pos="2127"/>
        </w:tabs>
        <w:ind w:left="2127" w:hanging="283"/>
      </w:pPr>
      <w:rPr>
        <w:rFonts w:ascii="Symbol" w:hAnsi="Symbol" w:cs="Symbol" w:hint="default"/>
      </w:rPr>
    </w:lvl>
    <w:lvl w:ilvl="3">
      <w:start w:val="1"/>
      <w:numFmt w:val="bullet"/>
      <w:lvlText w:val=""/>
      <w:lvlJc w:val="left"/>
      <w:pPr>
        <w:tabs>
          <w:tab w:val="num" w:pos="2836"/>
        </w:tabs>
        <w:ind w:left="2836" w:hanging="283"/>
      </w:pPr>
      <w:rPr>
        <w:rFonts w:ascii="Symbol" w:hAnsi="Symbol" w:cs="Symbol" w:hint="default"/>
      </w:rPr>
    </w:lvl>
    <w:lvl w:ilvl="4">
      <w:start w:val="1"/>
      <w:numFmt w:val="bullet"/>
      <w:lvlText w:val=""/>
      <w:lvlJc w:val="left"/>
      <w:pPr>
        <w:tabs>
          <w:tab w:val="num" w:pos="3545"/>
        </w:tabs>
        <w:ind w:left="3545" w:hanging="283"/>
      </w:pPr>
      <w:rPr>
        <w:rFonts w:ascii="Symbol" w:hAnsi="Symbol" w:cs="Symbol" w:hint="default"/>
      </w:rPr>
    </w:lvl>
    <w:lvl w:ilvl="5">
      <w:start w:val="1"/>
      <w:numFmt w:val="bullet"/>
      <w:lvlText w:val=""/>
      <w:lvlJc w:val="left"/>
      <w:pPr>
        <w:tabs>
          <w:tab w:val="num" w:pos="4254"/>
        </w:tabs>
        <w:ind w:left="4254" w:hanging="283"/>
      </w:pPr>
      <w:rPr>
        <w:rFonts w:ascii="Symbol" w:hAnsi="Symbol" w:cs="Symbol" w:hint="default"/>
      </w:rPr>
    </w:lvl>
    <w:lvl w:ilvl="6">
      <w:start w:val="1"/>
      <w:numFmt w:val="bullet"/>
      <w:lvlText w:val=""/>
      <w:lvlJc w:val="left"/>
      <w:pPr>
        <w:tabs>
          <w:tab w:val="num" w:pos="4963"/>
        </w:tabs>
        <w:ind w:left="4963" w:hanging="283"/>
      </w:pPr>
      <w:rPr>
        <w:rFonts w:ascii="Symbol" w:hAnsi="Symbol" w:cs="Symbol" w:hint="default"/>
      </w:rPr>
    </w:lvl>
    <w:lvl w:ilvl="7">
      <w:start w:val="1"/>
      <w:numFmt w:val="bullet"/>
      <w:lvlText w:val=""/>
      <w:lvlJc w:val="left"/>
      <w:pPr>
        <w:tabs>
          <w:tab w:val="num" w:pos="5672"/>
        </w:tabs>
        <w:ind w:left="5672" w:hanging="283"/>
      </w:pPr>
      <w:rPr>
        <w:rFonts w:ascii="Symbol" w:hAnsi="Symbol" w:cs="Symbol" w:hint="default"/>
      </w:rPr>
    </w:lvl>
    <w:lvl w:ilvl="8">
      <w:start w:val="1"/>
      <w:numFmt w:val="bullet"/>
      <w:lvlText w:val=""/>
      <w:lvlJc w:val="left"/>
      <w:pPr>
        <w:tabs>
          <w:tab w:val="num" w:pos="6381"/>
        </w:tabs>
        <w:ind w:left="6381" w:hanging="283"/>
      </w:pPr>
      <w:rPr>
        <w:rFonts w:ascii="Symbol" w:hAnsi="Symbol" w:cs="Symbol" w:hint="default"/>
      </w:rPr>
    </w:lvl>
  </w:abstractNum>
  <w:abstractNum w:abstractNumId="2">
    <w:lvl w:ilvl="0">
      <w:start w:val="1"/>
      <w:numFmt w:val="bullet"/>
      <w:lvlText w:val=""/>
      <w:lvlJc w:val="left"/>
      <w:pPr>
        <w:tabs>
          <w:tab w:val="num" w:pos="709"/>
        </w:tabs>
        <w:ind w:left="709" w:hanging="283"/>
      </w:pPr>
      <w:rPr>
        <w:rFonts w:ascii="Symbol" w:hAnsi="Symbol" w:cs="Symbol" w:hint="default"/>
      </w:rPr>
    </w:lvl>
    <w:lvl w:ilvl="1">
      <w:start w:val="1"/>
      <w:numFmt w:val="bullet"/>
      <w:lvlText w:val=""/>
      <w:lvlJc w:val="left"/>
      <w:pPr>
        <w:tabs>
          <w:tab w:val="num" w:pos="1418"/>
        </w:tabs>
        <w:ind w:left="1418" w:hanging="283"/>
      </w:pPr>
      <w:rPr>
        <w:rFonts w:ascii="Symbol" w:hAnsi="Symbol" w:cs="Symbol" w:hint="default"/>
      </w:rPr>
    </w:lvl>
    <w:lvl w:ilvl="2">
      <w:start w:val="1"/>
      <w:numFmt w:val="bullet"/>
      <w:lvlText w:val=""/>
      <w:lvlJc w:val="left"/>
      <w:pPr>
        <w:tabs>
          <w:tab w:val="num" w:pos="2127"/>
        </w:tabs>
        <w:ind w:left="2127" w:hanging="283"/>
      </w:pPr>
      <w:rPr>
        <w:rFonts w:ascii="Symbol" w:hAnsi="Symbol" w:cs="Symbol" w:hint="default"/>
      </w:rPr>
    </w:lvl>
    <w:lvl w:ilvl="3">
      <w:start w:val="1"/>
      <w:numFmt w:val="bullet"/>
      <w:lvlText w:val=""/>
      <w:lvlJc w:val="left"/>
      <w:pPr>
        <w:tabs>
          <w:tab w:val="num" w:pos="2836"/>
        </w:tabs>
        <w:ind w:left="2836" w:hanging="283"/>
      </w:pPr>
      <w:rPr>
        <w:rFonts w:ascii="Symbol" w:hAnsi="Symbol" w:cs="Symbol" w:hint="default"/>
      </w:rPr>
    </w:lvl>
    <w:lvl w:ilvl="4">
      <w:start w:val="1"/>
      <w:numFmt w:val="bullet"/>
      <w:lvlText w:val=""/>
      <w:lvlJc w:val="left"/>
      <w:pPr>
        <w:tabs>
          <w:tab w:val="num" w:pos="3545"/>
        </w:tabs>
        <w:ind w:left="3545" w:hanging="283"/>
      </w:pPr>
      <w:rPr>
        <w:rFonts w:ascii="Symbol" w:hAnsi="Symbol" w:cs="Symbol" w:hint="default"/>
      </w:rPr>
    </w:lvl>
    <w:lvl w:ilvl="5">
      <w:start w:val="1"/>
      <w:numFmt w:val="bullet"/>
      <w:lvlText w:val=""/>
      <w:lvlJc w:val="left"/>
      <w:pPr>
        <w:tabs>
          <w:tab w:val="num" w:pos="4254"/>
        </w:tabs>
        <w:ind w:left="4254" w:hanging="283"/>
      </w:pPr>
      <w:rPr>
        <w:rFonts w:ascii="Symbol" w:hAnsi="Symbol" w:cs="Symbol" w:hint="default"/>
      </w:rPr>
    </w:lvl>
    <w:lvl w:ilvl="6">
      <w:start w:val="1"/>
      <w:numFmt w:val="bullet"/>
      <w:lvlText w:val=""/>
      <w:lvlJc w:val="left"/>
      <w:pPr>
        <w:tabs>
          <w:tab w:val="num" w:pos="4963"/>
        </w:tabs>
        <w:ind w:left="4963" w:hanging="283"/>
      </w:pPr>
      <w:rPr>
        <w:rFonts w:ascii="Symbol" w:hAnsi="Symbol" w:cs="Symbol" w:hint="default"/>
      </w:rPr>
    </w:lvl>
    <w:lvl w:ilvl="7">
      <w:start w:val="1"/>
      <w:numFmt w:val="bullet"/>
      <w:lvlText w:val=""/>
      <w:lvlJc w:val="left"/>
      <w:pPr>
        <w:tabs>
          <w:tab w:val="num" w:pos="5672"/>
        </w:tabs>
        <w:ind w:left="5672" w:hanging="283"/>
      </w:pPr>
      <w:rPr>
        <w:rFonts w:ascii="Symbol" w:hAnsi="Symbol" w:cs="Symbol" w:hint="default"/>
      </w:rPr>
    </w:lvl>
    <w:lvl w:ilvl="8">
      <w:start w:val="1"/>
      <w:numFmt w:val="bullet"/>
      <w:lvlText w:val=""/>
      <w:lvlJc w:val="left"/>
      <w:pPr>
        <w:tabs>
          <w:tab w:val="num" w:pos="6381"/>
        </w:tabs>
        <w:ind w:left="6381" w:hanging="283"/>
      </w:pPr>
      <w:rPr>
        <w:rFonts w:ascii="Symbol" w:hAnsi="Symbol" w:cs="Symbol" w:hint="default"/>
      </w:rPr>
    </w:lvl>
  </w:abstractNum>
  <w:abstractNum w:abstractNumId="3">
    <w:lvl w:ilvl="0">
      <w:start w:val="1"/>
      <w:numFmt w:val="bullet"/>
      <w:lvlText w:val=""/>
      <w:lvlJc w:val="left"/>
      <w:pPr>
        <w:tabs>
          <w:tab w:val="num" w:pos="709"/>
        </w:tabs>
        <w:ind w:left="709" w:hanging="283"/>
      </w:pPr>
      <w:rPr>
        <w:rFonts w:ascii="Symbol" w:hAnsi="Symbol" w:cs="Symbol" w:hint="default"/>
      </w:rPr>
    </w:lvl>
    <w:lvl w:ilvl="1">
      <w:start w:val="1"/>
      <w:numFmt w:val="bullet"/>
      <w:lvlText w:val=""/>
      <w:lvlJc w:val="left"/>
      <w:pPr>
        <w:tabs>
          <w:tab w:val="num" w:pos="1418"/>
        </w:tabs>
        <w:ind w:left="1418" w:hanging="283"/>
      </w:pPr>
      <w:rPr>
        <w:rFonts w:ascii="Symbol" w:hAnsi="Symbol" w:cs="Symbol" w:hint="default"/>
      </w:rPr>
    </w:lvl>
    <w:lvl w:ilvl="2">
      <w:start w:val="1"/>
      <w:numFmt w:val="bullet"/>
      <w:lvlText w:val=""/>
      <w:lvlJc w:val="left"/>
      <w:pPr>
        <w:tabs>
          <w:tab w:val="num" w:pos="2127"/>
        </w:tabs>
        <w:ind w:left="2127" w:hanging="283"/>
      </w:pPr>
      <w:rPr>
        <w:rFonts w:ascii="Symbol" w:hAnsi="Symbol" w:cs="Symbol" w:hint="default"/>
      </w:rPr>
    </w:lvl>
    <w:lvl w:ilvl="3">
      <w:start w:val="1"/>
      <w:numFmt w:val="bullet"/>
      <w:lvlText w:val=""/>
      <w:lvlJc w:val="left"/>
      <w:pPr>
        <w:tabs>
          <w:tab w:val="num" w:pos="2836"/>
        </w:tabs>
        <w:ind w:left="2836" w:hanging="283"/>
      </w:pPr>
      <w:rPr>
        <w:rFonts w:ascii="Symbol" w:hAnsi="Symbol" w:cs="Symbol" w:hint="default"/>
      </w:rPr>
    </w:lvl>
    <w:lvl w:ilvl="4">
      <w:start w:val="1"/>
      <w:numFmt w:val="bullet"/>
      <w:lvlText w:val=""/>
      <w:lvlJc w:val="left"/>
      <w:pPr>
        <w:tabs>
          <w:tab w:val="num" w:pos="3545"/>
        </w:tabs>
        <w:ind w:left="3545" w:hanging="283"/>
      </w:pPr>
      <w:rPr>
        <w:rFonts w:ascii="Symbol" w:hAnsi="Symbol" w:cs="Symbol" w:hint="default"/>
      </w:rPr>
    </w:lvl>
    <w:lvl w:ilvl="5">
      <w:start w:val="1"/>
      <w:numFmt w:val="bullet"/>
      <w:lvlText w:val=""/>
      <w:lvlJc w:val="left"/>
      <w:pPr>
        <w:tabs>
          <w:tab w:val="num" w:pos="4254"/>
        </w:tabs>
        <w:ind w:left="4254" w:hanging="283"/>
      </w:pPr>
      <w:rPr>
        <w:rFonts w:ascii="Symbol" w:hAnsi="Symbol" w:cs="Symbol" w:hint="default"/>
      </w:rPr>
    </w:lvl>
    <w:lvl w:ilvl="6">
      <w:start w:val="1"/>
      <w:numFmt w:val="bullet"/>
      <w:lvlText w:val=""/>
      <w:lvlJc w:val="left"/>
      <w:pPr>
        <w:tabs>
          <w:tab w:val="num" w:pos="4963"/>
        </w:tabs>
        <w:ind w:left="4963" w:hanging="283"/>
      </w:pPr>
      <w:rPr>
        <w:rFonts w:ascii="Symbol" w:hAnsi="Symbol" w:cs="Symbol" w:hint="default"/>
      </w:rPr>
    </w:lvl>
    <w:lvl w:ilvl="7">
      <w:start w:val="1"/>
      <w:numFmt w:val="bullet"/>
      <w:lvlText w:val=""/>
      <w:lvlJc w:val="left"/>
      <w:pPr>
        <w:tabs>
          <w:tab w:val="num" w:pos="5672"/>
        </w:tabs>
        <w:ind w:left="5672" w:hanging="283"/>
      </w:pPr>
      <w:rPr>
        <w:rFonts w:ascii="Symbol" w:hAnsi="Symbol" w:cs="Symbol" w:hint="default"/>
      </w:rPr>
    </w:lvl>
    <w:lvl w:ilvl="8">
      <w:start w:val="1"/>
      <w:numFmt w:val="bullet"/>
      <w:lvlText w:val=""/>
      <w:lvlJc w:val="left"/>
      <w:pPr>
        <w:tabs>
          <w:tab w:val="num" w:pos="6381"/>
        </w:tabs>
        <w:ind w:left="6381" w:hanging="283"/>
      </w:pPr>
      <w:rPr>
        <w:rFonts w:ascii="Symbol" w:hAnsi="Symbol" w:cs="Symbol" w:hint="default"/>
      </w:rPr>
    </w:lvl>
  </w:abstractNum>
  <w:abstractNum w:abstractNumId="4">
    <w:lvl w:ilvl="0">
      <w:start w:val="1"/>
      <w:numFmt w:val="none"/>
      <w:suff w:val="nothing"/>
      <w:lvlText w:val=""/>
      <w:lvlJc w:val="left"/>
      <w:pPr>
        <w:tabs>
          <w:tab w:val="num" w:pos="0"/>
        </w:tabs>
        <w:ind w:left="0" w:hanging="0"/>
      </w:pPr>
    </w:lvl>
    <w:lvl w:ilvl="1">
      <w:start w:val="1"/>
      <w:pStyle w:val="Heading2"/>
      <w:numFmt w:val="none"/>
      <w:suff w:val="nothing"/>
      <w:lvlText w:val=""/>
      <w:lvlJc w:val="left"/>
      <w:pPr>
        <w:tabs>
          <w:tab w:val="num" w:pos="0"/>
        </w:tabs>
        <w:ind w:left="0" w:hanging="0"/>
      </w:pPr>
    </w:lvl>
    <w:lvl w:ilvl="2">
      <w:start w:val="1"/>
      <w:pStyle w:val="Heading3"/>
      <w:numFmt w:val="none"/>
      <w:suff w:val="nothing"/>
      <w:lvlText w:val=""/>
      <w:lvlJc w:val="left"/>
      <w:pPr>
        <w:tabs>
          <w:tab w:val="num" w:pos="0"/>
        </w:tabs>
        <w:ind w:left="0" w:hanging="0"/>
      </w:pPr>
    </w:lvl>
    <w:lvl w:ilvl="3">
      <w:start w:val="1"/>
      <w:pStyle w:val="Heading4"/>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bering>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Mangal"/>
        <w:kern w:val="2"/>
        <w:sz w:val="24"/>
        <w:szCs w:val="24"/>
        <w:lang w:val="en-US" w:eastAsia="zh-CN" w:bidi="hi-IN"/>
      </w:rPr>
    </w:rPrDefault>
    <w:pPrDefault>
      <w:pPr>
        <w:widowControl/>
        <w:suppressAutoHyphens w:val="true"/>
      </w:pPr>
    </w:pPrDefault>
  </w:docDefaults>
  <w:style w:type="paragraph" w:styleId="Normal">
    <w:name w:val="Normal"/>
    <w:qFormat/>
    <w:pPr>
      <w:widowControl/>
      <w:bidi w:val="0"/>
    </w:pPr>
    <w:rPr>
      <w:rFonts w:ascii="Liberation Serif" w:hAnsi="Liberation Serif" w:eastAsia="NSimSun" w:cs="Mangal"/>
      <w:color w:val="auto"/>
      <w:kern w:val="2"/>
      <w:sz w:val="24"/>
      <w:szCs w:val="24"/>
      <w:lang w:val="en-US" w:eastAsia="zh-CN" w:bidi="hi-IN"/>
    </w:rPr>
  </w:style>
  <w:style w:type="paragraph" w:styleId="Heading2">
    <w:name w:val="Heading 2"/>
    <w:basedOn w:val="Heading"/>
    <w:next w:val="TextBody"/>
    <w:qFormat/>
    <w:pPr>
      <w:spacing w:before="200" w:after="120"/>
      <w:outlineLvl w:val="1"/>
    </w:pPr>
    <w:rPr>
      <w:rFonts w:ascii="Liberation Serif" w:hAnsi="Liberation Serif" w:eastAsia="NSimSun" w:cs="Mangal"/>
      <w:b/>
      <w:bCs/>
      <w:sz w:val="36"/>
      <w:szCs w:val="36"/>
    </w:rPr>
  </w:style>
  <w:style w:type="paragraph" w:styleId="Heading3">
    <w:name w:val="Heading 3"/>
    <w:basedOn w:val="Heading"/>
    <w:next w:val="TextBody"/>
    <w:qFormat/>
    <w:pPr>
      <w:spacing w:before="140" w:after="120"/>
      <w:outlineLvl w:val="2"/>
    </w:pPr>
    <w:rPr>
      <w:rFonts w:ascii="Liberation Serif" w:hAnsi="Liberation Serif" w:eastAsia="NSimSun" w:cs="Mangal"/>
      <w:b/>
      <w:bCs/>
      <w:sz w:val="28"/>
      <w:szCs w:val="28"/>
    </w:rPr>
  </w:style>
  <w:style w:type="paragraph" w:styleId="Heading4">
    <w:name w:val="Heading 4"/>
    <w:basedOn w:val="Heading"/>
    <w:next w:val="TextBody"/>
    <w:qFormat/>
    <w:pPr>
      <w:spacing w:before="120" w:after="120"/>
      <w:outlineLvl w:val="3"/>
    </w:pPr>
    <w:rPr>
      <w:rFonts w:ascii="Liberation Serif" w:hAnsi="Liberation Serif" w:eastAsia="NSimSun" w:cs="Mangal"/>
      <w:b/>
      <w:bCs/>
      <w:sz w:val="24"/>
      <w:szCs w:val="24"/>
    </w:rPr>
  </w:style>
  <w:style w:type="character" w:styleId="StrongEmphasis">
    <w:name w:val="Strong"/>
    <w:qFormat/>
    <w:rPr>
      <w:b/>
      <w:bCs/>
    </w:rPr>
  </w:style>
  <w:style w:type="character" w:styleId="InternetLink">
    <w:name w:val="Hyperlink"/>
    <w:rPr>
      <w:color w:val="000080"/>
      <w:u w:val="single"/>
    </w:rPr>
  </w:style>
  <w:style w:type="character" w:styleId="Bullets">
    <w:name w:val="Bullets"/>
    <w:qFormat/>
    <w:rPr>
      <w:rFonts w:ascii="OpenSymbol" w:hAnsi="OpenSymbol" w:eastAsia="OpenSymbol" w:cs="OpenSymbol"/>
    </w:rPr>
  </w:style>
  <w:style w:type="character" w:styleId="Ins">
    <w:name w:val="ins"/>
    <w:qFormat/>
    <w:rPr/>
  </w:style>
  <w:style w:type="paragraph" w:styleId="Heading">
    <w:name w:val="Heading"/>
    <w:basedOn w:val="Normal"/>
    <w:next w:val="TextBody"/>
    <w:qFormat/>
    <w:pPr>
      <w:keepNext w:val="true"/>
      <w:spacing w:before="240" w:after="120"/>
    </w:pPr>
    <w:rPr>
      <w:rFonts w:ascii="Liberation Sans" w:hAnsi="Liberation Sans" w:eastAsia="Microsoft YaHei" w:cs="Mang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Mangal"/>
    </w:rPr>
  </w:style>
  <w:style w:type="paragraph" w:styleId="Caption">
    <w:name w:val="Caption"/>
    <w:basedOn w:val="Normal"/>
    <w:qFormat/>
    <w:pPr>
      <w:suppressLineNumbers/>
      <w:spacing w:before="120" w:after="120"/>
    </w:pPr>
    <w:rPr>
      <w:rFonts w:cs="Mangal"/>
      <w:i/>
      <w:iCs/>
      <w:sz w:val="24"/>
      <w:szCs w:val="24"/>
    </w:rPr>
  </w:style>
  <w:style w:type="paragraph" w:styleId="Index">
    <w:name w:val="Index"/>
    <w:basedOn w:val="Normal"/>
    <w:qFormat/>
    <w:pPr>
      <w:suppressLineNumbers/>
    </w:pPr>
    <w:rPr>
      <w:rFonts w:cs="Mangal"/>
    </w:rPr>
  </w:style>
  <w:style w:type="paragraph" w:styleId="TableContents">
    <w:name w:val="Table Contents"/>
    <w:basedOn w:val="Normal"/>
    <w:qFormat/>
    <w:pPr>
      <w:widowControl w:val="false"/>
      <w:suppressLineNumbers/>
    </w:pPr>
    <w:rPr/>
  </w:style>
  <w:style w:type="paragraph" w:styleId="TableHeading">
    <w:name w:val="Table Heading"/>
    <w:basedOn w:val="TableContents"/>
    <w:qFormat/>
    <w:pPr>
      <w:suppressLineNumbers/>
      <w:jc w:val="center"/>
    </w:pPr>
    <w:rPr>
      <w:b/>
      <w:bCs/>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en.wikipedia.org/wiki/QRP_operation" TargetMode="External"/><Relationship Id="rId3" Type="http://schemas.openxmlformats.org/officeDocument/2006/relationships/hyperlink" Target="https://en.wikipedia.org/wiki/QSK_operation_(full_break-in)" TargetMode="External"/><Relationship Id="rId4" Type="http://schemas.openxmlformats.org/officeDocument/2006/relationships/hyperlink" Target="https://en.wikipedia.org/wiki/QSL_card" TargetMode="External"/><Relationship Id="rId5" Type="http://schemas.openxmlformats.org/officeDocument/2006/relationships/hyperlink" Target="https://en.wikipedia.org/wiki/Contact_(amateur_radio)" TargetMode="External"/><Relationship Id="rId6" Type="http://schemas.openxmlformats.org/officeDocument/2006/relationships/hyperlink" Target="http://www.n6hb.org/s-a/irc.htm" TargetMode="External"/><Relationship Id="rId7" Type="http://schemas.openxmlformats.org/officeDocument/2006/relationships/numbering" Target="numbering.xml"/><Relationship Id="rId8" Type="http://schemas.openxmlformats.org/officeDocument/2006/relationships/fontTable" Target="fontTable.xml"/><Relationship Id="rId9"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LibreOffice/7.5.5.2$Windows_X86_64 LibreOffice_project/ca8fe7424262805f223b9a2334bc7181abbcbf5e</Application>
  <AppVersion>15.0000</AppVersion>
  <Pages>36</Pages>
  <Words>4926</Words>
  <Characters>25270</Characters>
  <CharactersWithSpaces>30172</CharactersWithSpaces>
  <Paragraphs>296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2024-02-21T10:00:34Z</dcterms:created>
  <dc:creator/>
  <dc:description/>
  <dc:language>en-US</dc:language>
  <cp:lastModifiedBy/>
  <dcterms:modified xsi:type="dcterms:W3CDTF">2024-02-21T10:09:07Z</dcterms:modified>
  <cp:revision>1</cp:revision>
  <dc:subject/>
  <dc:title/>
</cp:coreProperties>
</file>